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BAAF" w14:textId="31B0B099" w:rsidR="00DA61B8" w:rsidRPr="00D61CC7" w:rsidRDefault="00DA61B8" w:rsidP="00D61CC7">
      <w:pPr>
        <w:ind w:left="3402" w:right="-1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В ____________________________________</w:t>
      </w:r>
    </w:p>
    <w:p w14:paraId="45BE0D4F" w14:textId="01BBD416" w:rsidR="00DA61B8" w:rsidRPr="00D61CC7" w:rsidRDefault="00DA61B8" w:rsidP="00D61CC7">
      <w:pPr>
        <w:ind w:left="3402" w:right="-1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районный суд г. _______________________</w:t>
      </w:r>
    </w:p>
    <w:p w14:paraId="2C9F1A58" w14:textId="6EC27B82" w:rsidR="00DA61B8" w:rsidRPr="00D61CC7" w:rsidRDefault="00DA61B8" w:rsidP="00D61CC7">
      <w:pPr>
        <w:ind w:left="3402" w:right="-1"/>
        <w:jc w:val="both"/>
        <w:rPr>
          <w:sz w:val="26"/>
          <w:szCs w:val="26"/>
        </w:rPr>
      </w:pPr>
    </w:p>
    <w:p w14:paraId="776E1B3D" w14:textId="2AAA87A5" w:rsidR="00D61CC7" w:rsidRPr="00321750" w:rsidRDefault="00D61CC7" w:rsidP="00D61CC7">
      <w:pPr>
        <w:ind w:left="3402" w:right="-1"/>
        <w:jc w:val="both"/>
      </w:pPr>
      <w:proofErr w:type="gramStart"/>
      <w:r w:rsidRPr="00321750">
        <w:rPr>
          <w:b/>
          <w:bCs/>
        </w:rPr>
        <w:t>Истец</w:t>
      </w:r>
      <w:r w:rsidR="00DA61B8" w:rsidRPr="00321750">
        <w:t>:_</w:t>
      </w:r>
      <w:proofErr w:type="gramEnd"/>
      <w:r w:rsidR="00DA61B8" w:rsidRPr="00321750">
        <w:t>_______________________________</w:t>
      </w:r>
      <w:r w:rsidRPr="00321750">
        <w:t>(ФИО)</w:t>
      </w:r>
    </w:p>
    <w:p w14:paraId="0F811CDC" w14:textId="77777777" w:rsidR="00D61CC7" w:rsidRPr="00321750" w:rsidRDefault="00DA61B8" w:rsidP="00D61CC7">
      <w:pPr>
        <w:ind w:left="3402" w:right="-1"/>
        <w:jc w:val="both"/>
      </w:pPr>
      <w:r w:rsidRPr="00321750">
        <w:t>адрес________________________________</w:t>
      </w:r>
    </w:p>
    <w:p w14:paraId="6B870A15" w14:textId="77777777" w:rsidR="00D61CC7" w:rsidRPr="00321750" w:rsidRDefault="00DA61B8" w:rsidP="00D61CC7">
      <w:pPr>
        <w:ind w:left="3402" w:right="-1"/>
        <w:jc w:val="both"/>
      </w:pPr>
      <w:r w:rsidRPr="00321750">
        <w:t>электронная почта, телефон_____________</w:t>
      </w:r>
    </w:p>
    <w:p w14:paraId="3A4EFBEE" w14:textId="4CA4DB8A" w:rsidR="00D61CC7" w:rsidRPr="00321750" w:rsidRDefault="00D61CC7" w:rsidP="00D61CC7">
      <w:pPr>
        <w:ind w:left="3402" w:right="-1"/>
        <w:jc w:val="both"/>
      </w:pPr>
      <w:r w:rsidRPr="00321750">
        <w:rPr>
          <w:b/>
          <w:bCs/>
        </w:rPr>
        <w:t>Ответчики</w:t>
      </w:r>
      <w:r w:rsidRPr="00321750">
        <w:t>:</w:t>
      </w:r>
    </w:p>
    <w:p w14:paraId="720AB444" w14:textId="77777777" w:rsidR="00321750" w:rsidRPr="00321750" w:rsidRDefault="00D61CC7" w:rsidP="00321750">
      <w:pPr>
        <w:pStyle w:val="a8"/>
        <w:numPr>
          <w:ilvl w:val="0"/>
          <w:numId w:val="6"/>
        </w:numPr>
        <w:ind w:left="3544" w:right="-1"/>
        <w:jc w:val="both"/>
      </w:pPr>
      <w:r w:rsidRPr="00321750">
        <w:t>Правительство Российской Федерации</w:t>
      </w:r>
    </w:p>
    <w:p w14:paraId="6C1F1E5D" w14:textId="31E3155D" w:rsidR="00321750" w:rsidRPr="00321750" w:rsidRDefault="00321750" w:rsidP="00321750">
      <w:pPr>
        <w:ind w:left="3184" w:right="-1" w:firstLine="356"/>
        <w:jc w:val="both"/>
      </w:pPr>
      <w:r w:rsidRPr="00321750">
        <w:rPr>
          <w:color w:val="333333"/>
        </w:rPr>
        <w:t>103274, г.</w:t>
      </w:r>
      <w:r w:rsidR="003E5C16">
        <w:rPr>
          <w:color w:val="333333"/>
        </w:rPr>
        <w:t xml:space="preserve"> </w:t>
      </w:r>
      <w:r w:rsidRPr="00321750">
        <w:rPr>
          <w:color w:val="333333"/>
        </w:rPr>
        <w:t>Москва, Краснопресненская набережная, д.2</w:t>
      </w:r>
    </w:p>
    <w:p w14:paraId="6166A2FF" w14:textId="2867D1A9" w:rsidR="00321750" w:rsidRPr="00321750" w:rsidRDefault="00D61CC7" w:rsidP="00321750">
      <w:pPr>
        <w:pStyle w:val="a8"/>
        <w:numPr>
          <w:ilvl w:val="0"/>
          <w:numId w:val="6"/>
        </w:numPr>
        <w:ind w:left="3544" w:right="-1"/>
        <w:jc w:val="both"/>
      </w:pPr>
      <w:r w:rsidRPr="00321750">
        <w:rPr>
          <w:color w:val="333333"/>
          <w:shd w:val="clear" w:color="auto" w:fill="FFFFFF"/>
        </w:rPr>
        <w:t xml:space="preserve">Правительство города Москвы </w:t>
      </w:r>
    </w:p>
    <w:p w14:paraId="46D004A0" w14:textId="77777777" w:rsidR="00321750" w:rsidRDefault="00D61CC7" w:rsidP="00321750">
      <w:pPr>
        <w:ind w:left="3184" w:right="-1" w:firstLine="356"/>
        <w:jc w:val="both"/>
        <w:rPr>
          <w:color w:val="333333"/>
          <w:shd w:val="clear" w:color="auto" w:fill="FFFFFF"/>
        </w:rPr>
      </w:pPr>
      <w:r w:rsidRPr="00321750">
        <w:rPr>
          <w:color w:val="333333"/>
          <w:shd w:val="clear" w:color="auto" w:fill="FFFFFF"/>
        </w:rPr>
        <w:t>125032,</w:t>
      </w:r>
      <w:r w:rsidRPr="00321750">
        <w:rPr>
          <w:rStyle w:val="apple-converted-space"/>
          <w:color w:val="333333"/>
          <w:shd w:val="clear" w:color="auto" w:fill="FFFFFF"/>
        </w:rPr>
        <w:t> </w:t>
      </w:r>
      <w:r w:rsidRPr="00321750">
        <w:rPr>
          <w:color w:val="333333"/>
        </w:rPr>
        <w:t>Москва</w:t>
      </w:r>
      <w:r w:rsidRPr="00321750">
        <w:rPr>
          <w:color w:val="333333"/>
          <w:shd w:val="clear" w:color="auto" w:fill="FFFFFF"/>
        </w:rPr>
        <w:t xml:space="preserve">, ул. Тверская, д.13; 121205, ул. Новый </w:t>
      </w:r>
      <w:r w:rsidR="00321750">
        <w:rPr>
          <w:color w:val="333333"/>
          <w:shd w:val="clear" w:color="auto" w:fill="FFFFFF"/>
        </w:rPr>
        <w:t xml:space="preserve"> </w:t>
      </w:r>
    </w:p>
    <w:p w14:paraId="593C2BF9" w14:textId="2377D26A" w:rsidR="00D61CC7" w:rsidRPr="00321750" w:rsidRDefault="00D61CC7" w:rsidP="00321750">
      <w:pPr>
        <w:ind w:left="3184" w:right="-1" w:firstLine="356"/>
        <w:jc w:val="both"/>
        <w:rPr>
          <w:rStyle w:val="apple-converted-space"/>
        </w:rPr>
      </w:pPr>
      <w:r w:rsidRPr="00321750">
        <w:rPr>
          <w:color w:val="333333"/>
          <w:shd w:val="clear" w:color="auto" w:fill="FFFFFF"/>
        </w:rPr>
        <w:t>Арбат, д.36/9</w:t>
      </w:r>
      <w:r w:rsidRPr="00321750">
        <w:rPr>
          <w:rStyle w:val="apple-converted-space"/>
          <w:color w:val="333333"/>
          <w:shd w:val="clear" w:color="auto" w:fill="FFFFFF"/>
        </w:rPr>
        <w:t> </w:t>
      </w:r>
    </w:p>
    <w:p w14:paraId="61A526D1" w14:textId="1FA00732" w:rsidR="00321750" w:rsidRPr="00321750" w:rsidRDefault="00321750" w:rsidP="00321750">
      <w:pPr>
        <w:pStyle w:val="a8"/>
        <w:numPr>
          <w:ilvl w:val="0"/>
          <w:numId w:val="6"/>
        </w:numPr>
        <w:ind w:left="3544" w:right="-1"/>
        <w:jc w:val="both"/>
      </w:pPr>
      <w:r w:rsidRPr="00321750">
        <w:rPr>
          <w:color w:val="333333"/>
          <w:shd w:val="clear" w:color="auto" w:fill="FFFFFF"/>
        </w:rPr>
        <w:t>Г</w:t>
      </w:r>
      <w:r w:rsidR="00B008F8" w:rsidRPr="00321750">
        <w:rPr>
          <w:color w:val="333333"/>
          <w:shd w:val="clear" w:color="auto" w:fill="FFFFFF"/>
        </w:rPr>
        <w:t>лавн</w:t>
      </w:r>
      <w:r w:rsidRPr="00321750">
        <w:rPr>
          <w:color w:val="333333"/>
          <w:shd w:val="clear" w:color="auto" w:fill="FFFFFF"/>
        </w:rPr>
        <w:t>ый</w:t>
      </w:r>
      <w:r w:rsidR="00B008F8" w:rsidRPr="00321750">
        <w:rPr>
          <w:color w:val="333333"/>
          <w:shd w:val="clear" w:color="auto" w:fill="FFFFFF"/>
        </w:rPr>
        <w:t xml:space="preserve"> государственн</w:t>
      </w:r>
      <w:r w:rsidRPr="00321750">
        <w:rPr>
          <w:color w:val="333333"/>
          <w:shd w:val="clear" w:color="auto" w:fill="FFFFFF"/>
        </w:rPr>
        <w:t>ый</w:t>
      </w:r>
      <w:r w:rsidR="00B008F8" w:rsidRPr="00321750">
        <w:rPr>
          <w:color w:val="333333"/>
          <w:shd w:val="clear" w:color="auto" w:fill="FFFFFF"/>
        </w:rPr>
        <w:t xml:space="preserve"> санитарн</w:t>
      </w:r>
      <w:r w:rsidRPr="00321750">
        <w:rPr>
          <w:color w:val="333333"/>
          <w:shd w:val="clear" w:color="auto" w:fill="FFFFFF"/>
        </w:rPr>
        <w:t>ый</w:t>
      </w:r>
      <w:r w:rsidR="00B008F8" w:rsidRPr="00321750">
        <w:rPr>
          <w:color w:val="333333"/>
          <w:shd w:val="clear" w:color="auto" w:fill="FFFFFF"/>
        </w:rPr>
        <w:t xml:space="preserve"> врач по городу Москве</w:t>
      </w:r>
    </w:p>
    <w:p w14:paraId="4C8F2514" w14:textId="17CF0EF9" w:rsidR="00B008F8" w:rsidRPr="00321750" w:rsidRDefault="00B008F8" w:rsidP="00321750">
      <w:pPr>
        <w:ind w:left="3184" w:right="-1" w:firstLine="356"/>
        <w:jc w:val="both"/>
      </w:pPr>
      <w:r w:rsidRPr="00321750">
        <w:t>129626, г. Москва., Графский пер., д. 4, корп.2,3,4,</w:t>
      </w:r>
    </w:p>
    <w:p w14:paraId="5C408F2C" w14:textId="40C6DF0D" w:rsidR="00321750" w:rsidRDefault="00321750" w:rsidP="00321750">
      <w:pPr>
        <w:pStyle w:val="a8"/>
        <w:numPr>
          <w:ilvl w:val="0"/>
          <w:numId w:val="6"/>
        </w:numPr>
        <w:ind w:left="3544" w:right="-1"/>
        <w:jc w:val="both"/>
      </w:pPr>
      <w:r>
        <w:t>Медицинская организация</w:t>
      </w:r>
      <w:r w:rsidR="003E5C16">
        <w:t>, сделавшая вакцину (наименование)</w:t>
      </w:r>
    </w:p>
    <w:p w14:paraId="57B5DFAE" w14:textId="196E8A93" w:rsidR="003E5C16" w:rsidRDefault="003E5C16" w:rsidP="003E5C16">
      <w:pPr>
        <w:pStyle w:val="a8"/>
        <w:ind w:left="3544" w:right="-1"/>
        <w:jc w:val="both"/>
      </w:pPr>
      <w:r>
        <w:t>Адрес___________________________________________</w:t>
      </w:r>
    </w:p>
    <w:p w14:paraId="7D7E2146" w14:textId="3632F728" w:rsidR="00321750" w:rsidRPr="00321750" w:rsidRDefault="00321750" w:rsidP="00321750">
      <w:pPr>
        <w:pStyle w:val="a8"/>
        <w:numPr>
          <w:ilvl w:val="0"/>
          <w:numId w:val="6"/>
        </w:numPr>
        <w:ind w:left="3544" w:right="-1"/>
        <w:jc w:val="both"/>
      </w:pPr>
      <w:r w:rsidRPr="00321750">
        <w:t>Работодатель ФИО наименование_____________</w:t>
      </w:r>
    </w:p>
    <w:p w14:paraId="0584D039" w14:textId="77777777" w:rsidR="00321750" w:rsidRDefault="00321750" w:rsidP="00321750">
      <w:pPr>
        <w:pStyle w:val="a8"/>
        <w:ind w:left="3544" w:right="-1"/>
        <w:jc w:val="both"/>
      </w:pPr>
      <w:r w:rsidRPr="00321750">
        <w:t>Адрес____________________</w:t>
      </w:r>
    </w:p>
    <w:p w14:paraId="7D2BDB31" w14:textId="6B54FB20" w:rsidR="00321750" w:rsidRPr="00321750" w:rsidRDefault="00321750" w:rsidP="00321750">
      <w:pPr>
        <w:ind w:left="2694" w:right="-1" w:firstLine="138"/>
        <w:jc w:val="both"/>
      </w:pPr>
    </w:p>
    <w:p w14:paraId="5B8C660E" w14:textId="34340AAB" w:rsidR="00DA61B8" w:rsidRPr="00D61CC7" w:rsidRDefault="00DA61B8" w:rsidP="00321750">
      <w:pPr>
        <w:ind w:right="-1"/>
        <w:jc w:val="both"/>
        <w:rPr>
          <w:sz w:val="26"/>
          <w:szCs w:val="26"/>
        </w:rPr>
      </w:pPr>
    </w:p>
    <w:p w14:paraId="4B8A04F5" w14:textId="2EB17A4A" w:rsidR="00DA61B8" w:rsidRPr="00D61CC7" w:rsidRDefault="00321750" w:rsidP="00D61CC7">
      <w:pPr>
        <w:ind w:left="3402" w:right="-1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Ц</w:t>
      </w:r>
      <w:r w:rsidR="00DA61B8" w:rsidRPr="00D61CC7">
        <w:rPr>
          <w:sz w:val="26"/>
          <w:szCs w:val="26"/>
        </w:rPr>
        <w:t>ена</w:t>
      </w:r>
      <w:r>
        <w:rPr>
          <w:sz w:val="26"/>
          <w:szCs w:val="26"/>
        </w:rPr>
        <w:t xml:space="preserve"> </w:t>
      </w:r>
      <w:r w:rsidR="00DA61B8" w:rsidRPr="00D61CC7">
        <w:rPr>
          <w:sz w:val="26"/>
          <w:szCs w:val="26"/>
        </w:rPr>
        <w:t>иска_</w:t>
      </w:r>
      <w:r>
        <w:rPr>
          <w:sz w:val="26"/>
          <w:szCs w:val="26"/>
        </w:rPr>
        <w:t xml:space="preserve">22 000 000 (Двадцать два миллиона) </w:t>
      </w:r>
      <w:r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+ компенсация доходов в связи с потерей кормильца, расходы на погребение, расходы на медицинскую помощь</w:t>
      </w:r>
    </w:p>
    <w:p w14:paraId="1FAC06C1" w14:textId="258BE438" w:rsidR="00DA61B8" w:rsidRPr="00D61CC7" w:rsidRDefault="00DA61B8" w:rsidP="00D61CC7">
      <w:pPr>
        <w:ind w:left="3402"/>
        <w:jc w:val="right"/>
        <w:rPr>
          <w:sz w:val="26"/>
          <w:szCs w:val="26"/>
        </w:rPr>
      </w:pPr>
    </w:p>
    <w:p w14:paraId="02BF047A" w14:textId="751B5E69" w:rsidR="00DA61B8" w:rsidRPr="00D61CC7" w:rsidRDefault="00DA61B8" w:rsidP="00D61CC7">
      <w:pPr>
        <w:jc w:val="right"/>
        <w:rPr>
          <w:sz w:val="26"/>
          <w:szCs w:val="26"/>
        </w:rPr>
      </w:pPr>
    </w:p>
    <w:p w14:paraId="3601D4CA" w14:textId="14ECBA45" w:rsidR="00DA61B8" w:rsidRPr="003E5C16" w:rsidRDefault="00DA61B8" w:rsidP="00D61CC7">
      <w:pPr>
        <w:jc w:val="center"/>
        <w:rPr>
          <w:b/>
          <w:bCs/>
          <w:sz w:val="26"/>
          <w:szCs w:val="26"/>
        </w:rPr>
      </w:pPr>
      <w:r w:rsidRPr="003E5C16">
        <w:rPr>
          <w:b/>
          <w:bCs/>
          <w:sz w:val="26"/>
          <w:szCs w:val="26"/>
        </w:rPr>
        <w:t xml:space="preserve">ИСКОВОЕ ЗАЯВЛЕНИЕ </w:t>
      </w:r>
    </w:p>
    <w:p w14:paraId="57438982" w14:textId="0315E8E5" w:rsidR="00DA61B8" w:rsidRPr="003E5C16" w:rsidRDefault="00DA61B8" w:rsidP="00D61CC7">
      <w:pPr>
        <w:jc w:val="center"/>
        <w:rPr>
          <w:b/>
          <w:bCs/>
          <w:sz w:val="26"/>
          <w:szCs w:val="26"/>
        </w:rPr>
      </w:pPr>
      <w:r w:rsidRPr="003E5C16">
        <w:rPr>
          <w:b/>
          <w:bCs/>
          <w:sz w:val="26"/>
          <w:szCs w:val="26"/>
        </w:rPr>
        <w:t xml:space="preserve">о возмещении </w:t>
      </w:r>
      <w:r w:rsidR="00EF38F3">
        <w:rPr>
          <w:b/>
          <w:bCs/>
          <w:sz w:val="26"/>
          <w:szCs w:val="26"/>
        </w:rPr>
        <w:t xml:space="preserve">морального и материального </w:t>
      </w:r>
      <w:r w:rsidRPr="003E5C16">
        <w:rPr>
          <w:b/>
          <w:bCs/>
          <w:sz w:val="26"/>
          <w:szCs w:val="26"/>
        </w:rPr>
        <w:t xml:space="preserve">вреда, причиненного </w:t>
      </w:r>
      <w:r w:rsidR="00EF38F3">
        <w:rPr>
          <w:b/>
          <w:bCs/>
          <w:sz w:val="26"/>
          <w:szCs w:val="26"/>
        </w:rPr>
        <w:t xml:space="preserve">преждевременной смертью супруги в результате применения экспериментального препарата, называемого «вакциной» </w:t>
      </w:r>
    </w:p>
    <w:p w14:paraId="7F5E51A8" w14:textId="606F9C41" w:rsidR="00DA61B8" w:rsidRPr="00D61CC7" w:rsidRDefault="00DA61B8" w:rsidP="00D61CC7">
      <w:pPr>
        <w:jc w:val="center"/>
        <w:rPr>
          <w:sz w:val="26"/>
          <w:szCs w:val="26"/>
        </w:rPr>
      </w:pPr>
    </w:p>
    <w:p w14:paraId="6BCCB730" w14:textId="37930D9C" w:rsidR="00DA61B8" w:rsidRPr="00D61CC7" w:rsidRDefault="00DA61B8" w:rsidP="00D61CC7">
      <w:pPr>
        <w:jc w:val="both"/>
        <w:rPr>
          <w:sz w:val="26"/>
          <w:szCs w:val="26"/>
        </w:rPr>
      </w:pPr>
      <w:r w:rsidRPr="00D61CC7">
        <w:rPr>
          <w:sz w:val="26"/>
          <w:szCs w:val="26"/>
        </w:rPr>
        <w:tab/>
      </w:r>
      <w:r w:rsidR="003E629B" w:rsidRPr="00D61CC7">
        <w:rPr>
          <w:sz w:val="26"/>
          <w:szCs w:val="26"/>
        </w:rPr>
        <w:t>____________</w:t>
      </w:r>
      <w:r w:rsidRPr="00D61CC7">
        <w:rPr>
          <w:sz w:val="26"/>
          <w:szCs w:val="26"/>
        </w:rPr>
        <w:t xml:space="preserve"> 2021 г. скончалась</w:t>
      </w:r>
      <w:r w:rsidR="003E629B" w:rsidRPr="00D61CC7">
        <w:rPr>
          <w:sz w:val="26"/>
          <w:szCs w:val="26"/>
        </w:rPr>
        <w:t xml:space="preserve"> моя </w:t>
      </w:r>
      <w:proofErr w:type="gramStart"/>
      <w:r w:rsidR="003E629B" w:rsidRPr="00D61CC7">
        <w:rPr>
          <w:sz w:val="26"/>
          <w:szCs w:val="26"/>
        </w:rPr>
        <w:t>супруга  _</w:t>
      </w:r>
      <w:proofErr w:type="gramEnd"/>
      <w:r w:rsidR="003E629B" w:rsidRPr="00D61CC7">
        <w:rPr>
          <w:sz w:val="26"/>
          <w:szCs w:val="26"/>
        </w:rPr>
        <w:t>_________</w:t>
      </w:r>
      <w:r w:rsidR="00CF694C" w:rsidRPr="00D61CC7">
        <w:rPr>
          <w:sz w:val="26"/>
          <w:szCs w:val="26"/>
        </w:rPr>
        <w:t>ФИО</w:t>
      </w:r>
      <w:r w:rsidR="003E629B" w:rsidRPr="00D61CC7">
        <w:rPr>
          <w:sz w:val="26"/>
          <w:szCs w:val="26"/>
        </w:rPr>
        <w:t xml:space="preserve">_____________________. </w:t>
      </w:r>
      <w:r w:rsidR="00BE130E" w:rsidRPr="00D61CC7">
        <w:rPr>
          <w:sz w:val="26"/>
          <w:szCs w:val="26"/>
        </w:rPr>
        <w:t xml:space="preserve"> </w:t>
      </w:r>
      <w:r w:rsidR="00CF694C" w:rsidRPr="00D61CC7">
        <w:rPr>
          <w:sz w:val="26"/>
          <w:szCs w:val="26"/>
        </w:rPr>
        <w:t xml:space="preserve">Причина смерти согласно </w:t>
      </w:r>
      <w:r w:rsidR="001009FE" w:rsidRPr="00D61CC7">
        <w:rPr>
          <w:sz w:val="26"/>
          <w:szCs w:val="26"/>
        </w:rPr>
        <w:t>справке о смерти</w:t>
      </w:r>
      <w:r w:rsidR="00CF694C" w:rsidRPr="00D61CC7">
        <w:rPr>
          <w:sz w:val="26"/>
          <w:szCs w:val="26"/>
        </w:rPr>
        <w:t xml:space="preserve"> ___________________________________.</w:t>
      </w:r>
    </w:p>
    <w:p w14:paraId="65FC5537" w14:textId="7DF2A172" w:rsidR="008F7B85" w:rsidRPr="00D61CC7" w:rsidRDefault="00CF694C" w:rsidP="00D61CC7">
      <w:pPr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Обстоятельства, предшествующие смерти: _______________2021 г. и ____________2021 г. </w:t>
      </w:r>
      <w:r w:rsidR="00321750">
        <w:rPr>
          <w:sz w:val="26"/>
          <w:szCs w:val="26"/>
        </w:rPr>
        <w:t>бригадой вакцинации</w:t>
      </w:r>
      <w:r w:rsidRPr="00D61CC7">
        <w:rPr>
          <w:sz w:val="26"/>
          <w:szCs w:val="26"/>
        </w:rPr>
        <w:t xml:space="preserve"> ___________________</w:t>
      </w:r>
      <w:r w:rsidR="008F7B85" w:rsidRPr="00D61CC7">
        <w:rPr>
          <w:sz w:val="26"/>
          <w:szCs w:val="26"/>
        </w:rPr>
        <w:t xml:space="preserve"> была оказана услуга по проведению</w:t>
      </w:r>
      <w:r w:rsidRPr="00D61CC7">
        <w:rPr>
          <w:sz w:val="26"/>
          <w:szCs w:val="26"/>
        </w:rPr>
        <w:t xml:space="preserve"> процедур</w:t>
      </w:r>
      <w:r w:rsidR="008F7B85" w:rsidRPr="00D61CC7">
        <w:rPr>
          <w:sz w:val="26"/>
          <w:szCs w:val="26"/>
        </w:rPr>
        <w:t>ы</w:t>
      </w:r>
      <w:r w:rsidRPr="00D61CC7">
        <w:rPr>
          <w:sz w:val="26"/>
          <w:szCs w:val="26"/>
        </w:rPr>
        <w:t xml:space="preserve"> вакцинации </w:t>
      </w:r>
      <w:r w:rsidR="008F7B85" w:rsidRPr="00D61CC7">
        <w:rPr>
          <w:sz w:val="26"/>
          <w:szCs w:val="26"/>
        </w:rPr>
        <w:t xml:space="preserve">лекарственным </w:t>
      </w:r>
      <w:r w:rsidRPr="00D61CC7">
        <w:rPr>
          <w:sz w:val="26"/>
          <w:szCs w:val="26"/>
        </w:rPr>
        <w:t xml:space="preserve">препаратом________________. </w:t>
      </w:r>
    </w:p>
    <w:p w14:paraId="686E1F45" w14:textId="79BDD315" w:rsidR="008F7B85" w:rsidRPr="00D61CC7" w:rsidRDefault="008F7B85" w:rsidP="00D61CC7">
      <w:pPr>
        <w:jc w:val="both"/>
        <w:rPr>
          <w:sz w:val="26"/>
          <w:szCs w:val="26"/>
        </w:rPr>
      </w:pPr>
      <w:r w:rsidRPr="00D61CC7">
        <w:rPr>
          <w:sz w:val="26"/>
          <w:szCs w:val="26"/>
        </w:rPr>
        <w:tab/>
        <w:t>Смерть ФИО наступила через__________ дней после введения первой/второй дозы препарата ___________________. Обстоятельства</w:t>
      </w:r>
      <w:r w:rsidR="001009FE" w:rsidRPr="00D61CC7">
        <w:rPr>
          <w:sz w:val="26"/>
          <w:szCs w:val="26"/>
        </w:rPr>
        <w:t>,</w:t>
      </w:r>
      <w:r w:rsidRPr="00D61CC7">
        <w:rPr>
          <w:sz w:val="26"/>
          <w:szCs w:val="26"/>
        </w:rPr>
        <w:t xml:space="preserve"> непосредственно предшествовавшие смерти</w:t>
      </w:r>
      <w:r w:rsidR="001009FE" w:rsidRPr="00D61CC7">
        <w:rPr>
          <w:sz w:val="26"/>
          <w:szCs w:val="26"/>
        </w:rPr>
        <w:t>,</w:t>
      </w:r>
      <w:r w:rsidRPr="00D61CC7">
        <w:rPr>
          <w:sz w:val="26"/>
          <w:szCs w:val="26"/>
        </w:rPr>
        <w:t xml:space="preserve"> </w:t>
      </w:r>
      <w:r w:rsidR="00321750">
        <w:rPr>
          <w:sz w:val="26"/>
          <w:szCs w:val="26"/>
        </w:rPr>
        <w:t>с</w:t>
      </w:r>
      <w:r w:rsidRPr="00D61CC7">
        <w:rPr>
          <w:sz w:val="26"/>
          <w:szCs w:val="26"/>
        </w:rPr>
        <w:t>ледующие____________________________________.</w:t>
      </w:r>
    </w:p>
    <w:p w14:paraId="6AA22871" w14:textId="52DA5418" w:rsidR="00A7500B" w:rsidRPr="00D61CC7" w:rsidRDefault="008F7B85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Сотрудники медицинско</w:t>
      </w:r>
      <w:r w:rsidR="00A7500B" w:rsidRPr="00D61CC7">
        <w:rPr>
          <w:sz w:val="26"/>
          <w:szCs w:val="26"/>
        </w:rPr>
        <w:t xml:space="preserve">й организации (бригады вакцинации) </w:t>
      </w:r>
      <w:r w:rsidRPr="00D61CC7">
        <w:rPr>
          <w:sz w:val="26"/>
          <w:szCs w:val="26"/>
        </w:rPr>
        <w:t>не довели до сведения ФИО,</w:t>
      </w:r>
      <w:r w:rsidR="00EF14B1" w:rsidRPr="00D61CC7">
        <w:rPr>
          <w:sz w:val="26"/>
          <w:szCs w:val="26"/>
        </w:rPr>
        <w:t xml:space="preserve"> что вводимый </w:t>
      </w:r>
      <w:r w:rsidRPr="00D61CC7">
        <w:rPr>
          <w:sz w:val="26"/>
          <w:szCs w:val="26"/>
        </w:rPr>
        <w:t xml:space="preserve">лекарственный </w:t>
      </w:r>
      <w:r w:rsidR="00EF14B1" w:rsidRPr="00D61CC7">
        <w:rPr>
          <w:sz w:val="26"/>
          <w:szCs w:val="26"/>
        </w:rPr>
        <w:t xml:space="preserve">препарат __________________ не прошел </w:t>
      </w:r>
      <w:r w:rsidR="0007338A" w:rsidRPr="00D61CC7">
        <w:rPr>
          <w:sz w:val="26"/>
          <w:szCs w:val="26"/>
        </w:rPr>
        <w:t xml:space="preserve">все </w:t>
      </w:r>
      <w:r w:rsidR="000D19B4" w:rsidRPr="00D61CC7">
        <w:rPr>
          <w:sz w:val="26"/>
          <w:szCs w:val="26"/>
        </w:rPr>
        <w:t>необ</w:t>
      </w:r>
      <w:r w:rsidR="001009FE" w:rsidRPr="00D61CC7">
        <w:rPr>
          <w:sz w:val="26"/>
          <w:szCs w:val="26"/>
        </w:rPr>
        <w:t>х</w:t>
      </w:r>
      <w:r w:rsidR="000D19B4" w:rsidRPr="00D61CC7">
        <w:rPr>
          <w:sz w:val="26"/>
          <w:szCs w:val="26"/>
        </w:rPr>
        <w:t>одимые</w:t>
      </w:r>
      <w:r w:rsidRPr="00D61CC7">
        <w:rPr>
          <w:sz w:val="26"/>
          <w:szCs w:val="26"/>
        </w:rPr>
        <w:t xml:space="preserve"> фазы клинических испытаний</w:t>
      </w:r>
      <w:r w:rsidR="0007338A" w:rsidRPr="00D61CC7">
        <w:rPr>
          <w:sz w:val="26"/>
          <w:szCs w:val="26"/>
        </w:rPr>
        <w:t xml:space="preserve">, сведения в которых дают необходимую информацию об эффективности и безопасности </w:t>
      </w:r>
      <w:r w:rsidR="00F83419" w:rsidRPr="00D61CC7">
        <w:rPr>
          <w:sz w:val="26"/>
          <w:szCs w:val="26"/>
        </w:rPr>
        <w:t xml:space="preserve">вакцин, которые относится к лекарствам согласно </w:t>
      </w:r>
      <w:r w:rsidR="00F83419" w:rsidRPr="00D61CC7">
        <w:rPr>
          <w:sz w:val="26"/>
          <w:szCs w:val="26"/>
        </w:rPr>
        <w:t>Федерально</w:t>
      </w:r>
      <w:r w:rsidR="00F83419" w:rsidRPr="00D61CC7">
        <w:rPr>
          <w:sz w:val="26"/>
          <w:szCs w:val="26"/>
        </w:rPr>
        <w:t>му</w:t>
      </w:r>
      <w:r w:rsidR="00F83419" w:rsidRPr="00D61CC7">
        <w:rPr>
          <w:sz w:val="26"/>
          <w:szCs w:val="26"/>
        </w:rPr>
        <w:t xml:space="preserve"> закон</w:t>
      </w:r>
      <w:r w:rsidR="00F83419" w:rsidRPr="00D61CC7">
        <w:rPr>
          <w:sz w:val="26"/>
          <w:szCs w:val="26"/>
        </w:rPr>
        <w:t>у</w:t>
      </w:r>
      <w:r w:rsidR="00F83419" w:rsidRPr="00D61CC7">
        <w:rPr>
          <w:sz w:val="26"/>
          <w:szCs w:val="26"/>
        </w:rPr>
        <w:t xml:space="preserve"> от 12.04.2010 № 61-ФЗ «Об обращении лекарственных средств</w:t>
      </w:r>
      <w:r w:rsidR="00F83419" w:rsidRPr="00D61CC7">
        <w:rPr>
          <w:sz w:val="26"/>
          <w:szCs w:val="26"/>
        </w:rPr>
        <w:t>.</w:t>
      </w:r>
      <w:r w:rsidR="007F2713">
        <w:rPr>
          <w:sz w:val="26"/>
          <w:szCs w:val="26"/>
        </w:rPr>
        <w:t xml:space="preserve"> И тем самым лишили возможности отказаться от участия в эксперименте.</w:t>
      </w:r>
    </w:p>
    <w:p w14:paraId="4AB6DAC7" w14:textId="169F68EC" w:rsidR="007F2713" w:rsidRPr="007F2713" w:rsidRDefault="007F2713" w:rsidP="007F271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6"/>
          <w:szCs w:val="26"/>
        </w:rPr>
      </w:pPr>
      <w:r w:rsidRPr="007F2713">
        <w:rPr>
          <w:sz w:val="26"/>
          <w:szCs w:val="26"/>
        </w:rPr>
        <w:lastRenderedPageBreak/>
        <w:t xml:space="preserve">Согласно ст. 1 ФЗ РФ </w:t>
      </w:r>
      <w:r w:rsidRPr="007F2713">
        <w:rPr>
          <w:color w:val="444444"/>
          <w:sz w:val="26"/>
          <w:szCs w:val="26"/>
        </w:rPr>
        <w:t>17 сентября 1998 года</w:t>
      </w:r>
      <w:r>
        <w:rPr>
          <w:color w:val="444444"/>
          <w:sz w:val="26"/>
          <w:szCs w:val="26"/>
        </w:rPr>
        <w:t xml:space="preserve"> </w:t>
      </w:r>
      <w:r w:rsidRPr="007F2713">
        <w:rPr>
          <w:color w:val="444444"/>
          <w:sz w:val="26"/>
          <w:szCs w:val="26"/>
        </w:rPr>
        <w:t>N 157-ФЗ</w:t>
      </w:r>
      <w:r w:rsidRPr="007F2713">
        <w:rPr>
          <w:rStyle w:val="apple-converted-space"/>
          <w:color w:val="444444"/>
          <w:sz w:val="26"/>
          <w:szCs w:val="26"/>
        </w:rPr>
        <w:t> </w:t>
      </w:r>
      <w:r>
        <w:rPr>
          <w:rStyle w:val="apple-converted-space"/>
          <w:color w:val="444444"/>
          <w:sz w:val="26"/>
          <w:szCs w:val="26"/>
        </w:rPr>
        <w:t>«</w:t>
      </w:r>
      <w:r w:rsidRPr="007F2713">
        <w:rPr>
          <w:color w:val="444444"/>
          <w:sz w:val="26"/>
          <w:szCs w:val="26"/>
        </w:rPr>
        <w:t>Об иммунопрофилактике инфекционных болезней</w:t>
      </w:r>
      <w:r>
        <w:rPr>
          <w:color w:val="444444"/>
          <w:sz w:val="26"/>
          <w:szCs w:val="26"/>
        </w:rPr>
        <w:t>»</w:t>
      </w:r>
      <w:r w:rsidRPr="007F2713">
        <w:rPr>
          <w:sz w:val="26"/>
          <w:szCs w:val="26"/>
        </w:rPr>
        <w:t xml:space="preserve"> иммунобиологические лекарственные препараты для иммунопрофилактики - </w:t>
      </w:r>
      <w:r w:rsidRPr="007F2713">
        <w:rPr>
          <w:b/>
          <w:bCs/>
          <w:sz w:val="26"/>
          <w:szCs w:val="26"/>
        </w:rPr>
        <w:t>вакцины</w:t>
      </w:r>
      <w:r w:rsidRPr="007F2713">
        <w:rPr>
          <w:sz w:val="26"/>
          <w:szCs w:val="26"/>
        </w:rPr>
        <w:t xml:space="preserve">, анатоксины, иммуноглобулины и прочие </w:t>
      </w:r>
      <w:r w:rsidRPr="007F2713">
        <w:rPr>
          <w:b/>
          <w:bCs/>
          <w:sz w:val="26"/>
          <w:szCs w:val="26"/>
        </w:rPr>
        <w:t>лекарственные средства, предназначенные для создания специфической невосприимчивости к инфекционным болезням.</w:t>
      </w:r>
    </w:p>
    <w:p w14:paraId="0C3B53E0" w14:textId="2B635CF8" w:rsidR="007F2713" w:rsidRPr="00D61CC7" w:rsidRDefault="007F2713" w:rsidP="007F2713">
      <w:pPr>
        <w:ind w:firstLine="540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Согласно ч.7 ст. 18 Федерального закона от 12.04.2010 № 61-ФЗ «Об обращении лекарственных средств»</w:t>
      </w:r>
      <w:r>
        <w:rPr>
          <w:sz w:val="26"/>
          <w:szCs w:val="26"/>
        </w:rPr>
        <w:t xml:space="preserve"> </w:t>
      </w:r>
      <w:r w:rsidR="0063259C">
        <w:rPr>
          <w:sz w:val="26"/>
          <w:szCs w:val="26"/>
        </w:rPr>
        <w:t>Р</w:t>
      </w:r>
      <w:r w:rsidRPr="00D61CC7">
        <w:rPr>
          <w:sz w:val="26"/>
          <w:szCs w:val="26"/>
        </w:rPr>
        <w:t>аздел клинической документации при государственной регистрации лекарства</w:t>
      </w:r>
      <w:r w:rsidR="0063259C">
        <w:rPr>
          <w:sz w:val="26"/>
          <w:szCs w:val="26"/>
        </w:rPr>
        <w:t xml:space="preserve"> </w:t>
      </w:r>
      <w:r w:rsidRPr="00D61CC7">
        <w:rPr>
          <w:sz w:val="26"/>
          <w:szCs w:val="26"/>
        </w:rPr>
        <w:t>включает в себя отчеты о результатах клинических исследований лекарственного препарата для медицинского применения, в том числе:</w:t>
      </w:r>
    </w:p>
    <w:p w14:paraId="5B0D5D63" w14:textId="77777777" w:rsidR="007F2713" w:rsidRPr="00D61CC7" w:rsidRDefault="007F2713" w:rsidP="007F2713">
      <w:pPr>
        <w:ind w:firstLine="540"/>
        <w:jc w:val="both"/>
        <w:rPr>
          <w:sz w:val="26"/>
          <w:szCs w:val="26"/>
        </w:rPr>
      </w:pPr>
      <w:bookmarkStart w:id="0" w:name="dst639"/>
      <w:bookmarkEnd w:id="0"/>
      <w:r w:rsidRPr="00D61CC7">
        <w:rPr>
          <w:sz w:val="26"/>
          <w:szCs w:val="26"/>
        </w:rPr>
        <w:t xml:space="preserve">1) отчеты об исследованиях </w:t>
      </w:r>
      <w:proofErr w:type="spellStart"/>
      <w:r w:rsidRPr="00D61CC7">
        <w:rPr>
          <w:sz w:val="26"/>
          <w:szCs w:val="26"/>
        </w:rPr>
        <w:t>биодоступности</w:t>
      </w:r>
      <w:proofErr w:type="spellEnd"/>
      <w:r w:rsidRPr="00D61CC7">
        <w:rPr>
          <w:sz w:val="26"/>
          <w:szCs w:val="26"/>
        </w:rPr>
        <w:t xml:space="preserve"> и биоэквивалентности, исследованиях, устанавливающих корреляцию результатов, полученных в условиях </w:t>
      </w:r>
      <w:proofErr w:type="spellStart"/>
      <w:r w:rsidRPr="00D61CC7">
        <w:rPr>
          <w:sz w:val="26"/>
          <w:szCs w:val="26"/>
        </w:rPr>
        <w:t>in</w:t>
      </w:r>
      <w:proofErr w:type="spellEnd"/>
      <w:r w:rsidRPr="00D61CC7">
        <w:rPr>
          <w:sz w:val="26"/>
          <w:szCs w:val="26"/>
        </w:rPr>
        <w:t xml:space="preserve"> </w:t>
      </w:r>
      <w:proofErr w:type="spellStart"/>
      <w:r w:rsidRPr="00D61CC7">
        <w:rPr>
          <w:sz w:val="26"/>
          <w:szCs w:val="26"/>
        </w:rPr>
        <w:t>vitro</w:t>
      </w:r>
      <w:proofErr w:type="spellEnd"/>
      <w:r w:rsidRPr="00D61CC7">
        <w:rPr>
          <w:sz w:val="26"/>
          <w:szCs w:val="26"/>
        </w:rPr>
        <w:t xml:space="preserve"> и </w:t>
      </w:r>
      <w:proofErr w:type="spellStart"/>
      <w:r w:rsidRPr="00D61CC7">
        <w:rPr>
          <w:sz w:val="26"/>
          <w:szCs w:val="26"/>
        </w:rPr>
        <w:t>in</w:t>
      </w:r>
      <w:proofErr w:type="spellEnd"/>
      <w:r w:rsidRPr="00D61CC7">
        <w:rPr>
          <w:sz w:val="26"/>
          <w:szCs w:val="26"/>
        </w:rPr>
        <w:t xml:space="preserve"> </w:t>
      </w:r>
      <w:proofErr w:type="spellStart"/>
      <w:r w:rsidRPr="00D61CC7">
        <w:rPr>
          <w:sz w:val="26"/>
          <w:szCs w:val="26"/>
        </w:rPr>
        <w:t>vivo</w:t>
      </w:r>
      <w:proofErr w:type="spellEnd"/>
      <w:r w:rsidRPr="00D61CC7">
        <w:rPr>
          <w:sz w:val="26"/>
          <w:szCs w:val="26"/>
        </w:rPr>
        <w:t>;</w:t>
      </w:r>
    </w:p>
    <w:p w14:paraId="2AC494D4" w14:textId="77777777" w:rsidR="007F2713" w:rsidRPr="00D61CC7" w:rsidRDefault="007F2713" w:rsidP="007F2713">
      <w:pPr>
        <w:ind w:firstLine="540"/>
        <w:jc w:val="both"/>
        <w:rPr>
          <w:sz w:val="26"/>
          <w:szCs w:val="26"/>
        </w:rPr>
      </w:pPr>
      <w:bookmarkStart w:id="1" w:name="dst640"/>
      <w:bookmarkEnd w:id="1"/>
      <w:r w:rsidRPr="00D61CC7">
        <w:rPr>
          <w:sz w:val="26"/>
          <w:szCs w:val="26"/>
        </w:rPr>
        <w:t>2) отчеты о фармакокинетических исследованиях;</w:t>
      </w:r>
    </w:p>
    <w:p w14:paraId="528E5824" w14:textId="77777777" w:rsidR="007F2713" w:rsidRPr="00D61CC7" w:rsidRDefault="007F2713" w:rsidP="007F2713">
      <w:pPr>
        <w:ind w:firstLine="540"/>
        <w:jc w:val="both"/>
        <w:rPr>
          <w:sz w:val="26"/>
          <w:szCs w:val="26"/>
        </w:rPr>
      </w:pPr>
      <w:bookmarkStart w:id="2" w:name="dst641"/>
      <w:bookmarkEnd w:id="2"/>
      <w:r w:rsidRPr="00D61CC7">
        <w:rPr>
          <w:sz w:val="26"/>
          <w:szCs w:val="26"/>
        </w:rPr>
        <w:t>3) отчеты о фармакодинамических исследованиях;</w:t>
      </w:r>
    </w:p>
    <w:p w14:paraId="39D82FBA" w14:textId="77777777" w:rsidR="007F2713" w:rsidRPr="00D61CC7" w:rsidRDefault="007F2713" w:rsidP="007F2713">
      <w:pPr>
        <w:ind w:firstLine="540"/>
        <w:jc w:val="both"/>
        <w:rPr>
          <w:b/>
          <w:bCs/>
          <w:sz w:val="26"/>
          <w:szCs w:val="26"/>
        </w:rPr>
      </w:pPr>
      <w:bookmarkStart w:id="3" w:name="dst642"/>
      <w:bookmarkEnd w:id="3"/>
      <w:r w:rsidRPr="00D61CC7">
        <w:rPr>
          <w:sz w:val="26"/>
          <w:szCs w:val="26"/>
        </w:rPr>
        <w:t>4</w:t>
      </w:r>
      <w:r w:rsidRPr="00D61CC7">
        <w:rPr>
          <w:b/>
          <w:bCs/>
          <w:sz w:val="26"/>
          <w:szCs w:val="26"/>
        </w:rPr>
        <w:t>) отчеты о клинических исследованиях эффективности и безопасности;</w:t>
      </w:r>
    </w:p>
    <w:p w14:paraId="35ABB376" w14:textId="77777777" w:rsidR="007F2713" w:rsidRPr="00D61CC7" w:rsidRDefault="007F2713" w:rsidP="007F2713">
      <w:pPr>
        <w:ind w:firstLine="540"/>
        <w:jc w:val="both"/>
        <w:rPr>
          <w:sz w:val="26"/>
          <w:szCs w:val="26"/>
        </w:rPr>
      </w:pPr>
      <w:bookmarkStart w:id="4" w:name="dst643"/>
      <w:bookmarkEnd w:id="4"/>
      <w:r w:rsidRPr="00D61CC7">
        <w:rPr>
          <w:sz w:val="26"/>
          <w:szCs w:val="26"/>
        </w:rPr>
        <w:t xml:space="preserve">5) отчет о пострегистрационном опыте применения (при наличии). </w:t>
      </w:r>
    </w:p>
    <w:p w14:paraId="783E7B2F" w14:textId="3F3E616D" w:rsidR="0063259C" w:rsidRDefault="0063259C" w:rsidP="00D61C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 отчет о пострегистрационном опыте указан отдельно, что требует выполнения остальных пунктов раздела и не заменяет их.</w:t>
      </w:r>
    </w:p>
    <w:p w14:paraId="7C401F70" w14:textId="1DF26CA3" w:rsidR="0007338A" w:rsidRPr="00D61CC7" w:rsidRDefault="0007338A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Под клиническим испытанием лекарственного препарата понимается изучение диагностических, лечебных, профилактических, фармакологических свойств лекарственного препарата в процессе его применения у человека, путем применения научных методов оценок в целях получения </w:t>
      </w:r>
      <w:r w:rsidRPr="00D61CC7">
        <w:rPr>
          <w:b/>
          <w:bCs/>
          <w:sz w:val="26"/>
          <w:szCs w:val="26"/>
        </w:rPr>
        <w:t xml:space="preserve">доказательств безопасности, качества и эффективности лекарственного препарата, данных о нежелательных реакциях организма человека на применение лекарственного препарата </w:t>
      </w:r>
      <w:r w:rsidRPr="00D61CC7">
        <w:rPr>
          <w:sz w:val="26"/>
          <w:szCs w:val="26"/>
        </w:rPr>
        <w:t>и об эффекте его взаимодействия с другими лекарственными препаратами и (или) пищевыми продуктами. (п.41 ст. 4 Федерального закона от 12.04.2010 № 61-ФЗ «Об обращении лекарственных средств»)</w:t>
      </w:r>
      <w:r w:rsidRPr="00D61CC7">
        <w:rPr>
          <w:sz w:val="26"/>
          <w:szCs w:val="26"/>
        </w:rPr>
        <w:t>.</w:t>
      </w:r>
    </w:p>
    <w:p w14:paraId="54DC3D4F" w14:textId="77777777" w:rsidR="0063259C" w:rsidRPr="00D61CC7" w:rsidRDefault="0063259C" w:rsidP="0063259C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Согласно заявлению министра здравоохранения РФ Мурашко М.А. результаты клинических исследований «вакцин» будут представлены только по «Спутнику </w:t>
      </w:r>
      <w:r w:rsidRPr="00D61CC7">
        <w:rPr>
          <w:sz w:val="26"/>
          <w:szCs w:val="26"/>
          <w:lang w:val="en-US"/>
        </w:rPr>
        <w:t>V</w:t>
      </w:r>
      <w:r w:rsidRPr="00D61CC7">
        <w:rPr>
          <w:sz w:val="26"/>
          <w:szCs w:val="26"/>
        </w:rPr>
        <w:t>» к октябрю 2021 года, а по остальным препаратам еще позднее. Тем самым министр признал, что клинические исследования по «вакцинам» не завершены. Более того, в интервью он прямо поблагодарил россиян за участие в исследовании</w:t>
      </w:r>
      <w:r w:rsidRPr="00D61CC7">
        <w:rPr>
          <w:rStyle w:val="a5"/>
          <w:sz w:val="26"/>
          <w:szCs w:val="26"/>
        </w:rPr>
        <w:footnoteReference w:id="1"/>
      </w:r>
      <w:r w:rsidRPr="00D61CC7">
        <w:rPr>
          <w:sz w:val="26"/>
          <w:szCs w:val="26"/>
        </w:rPr>
        <w:t>. Однако миллионы россиян об участии в исследовании ничего не знают, их в них никто не приглашал и согласия на это не брал, как это должно быть согласно ст. 21 Конституции РФ (опыты на людях без их согласия запрещены).</w:t>
      </w:r>
    </w:p>
    <w:p w14:paraId="2028D26C" w14:textId="23711CBF" w:rsidR="0063259C" w:rsidRPr="00D61CC7" w:rsidRDefault="0063259C" w:rsidP="0063259C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>Согласно сведениям, размещенным в Реестре разрешений на проведение клинических исследований Государственного реестра лекарственных средств</w:t>
      </w:r>
      <w:r>
        <w:rPr>
          <w:rStyle w:val="a5"/>
          <w:sz w:val="26"/>
          <w:szCs w:val="26"/>
        </w:rPr>
        <w:footnoteReference w:id="2"/>
      </w:r>
      <w:r w:rsidRPr="00D61CC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61CC7">
        <w:rPr>
          <w:sz w:val="26"/>
          <w:szCs w:val="26"/>
        </w:rPr>
        <w:t>вакцина</w:t>
      </w:r>
      <w:r>
        <w:rPr>
          <w:sz w:val="26"/>
          <w:szCs w:val="26"/>
        </w:rPr>
        <w:t>»</w:t>
      </w:r>
      <w:r w:rsidRPr="00D61CC7">
        <w:rPr>
          <w:sz w:val="26"/>
          <w:szCs w:val="26"/>
        </w:rPr>
        <w:t xml:space="preserve"> _________________ проходит третий этап клинического испытания, которое должно быть закончено __________________. </w:t>
      </w:r>
    </w:p>
    <w:p w14:paraId="474D5198" w14:textId="36CC1737" w:rsidR="0007338A" w:rsidRPr="00D61CC7" w:rsidRDefault="0007338A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Получается, что на момент </w:t>
      </w:r>
      <w:r w:rsidR="00F83419" w:rsidRPr="00D61CC7">
        <w:rPr>
          <w:sz w:val="26"/>
          <w:szCs w:val="26"/>
        </w:rPr>
        <w:t>«</w:t>
      </w:r>
      <w:r w:rsidRPr="00D61CC7">
        <w:rPr>
          <w:sz w:val="26"/>
          <w:szCs w:val="26"/>
        </w:rPr>
        <w:t>вакцинации</w:t>
      </w:r>
      <w:r w:rsidR="00F83419" w:rsidRPr="00D61CC7">
        <w:rPr>
          <w:sz w:val="26"/>
          <w:szCs w:val="26"/>
        </w:rPr>
        <w:t>» ФИО</w:t>
      </w:r>
      <w:r w:rsidRPr="00D61CC7">
        <w:rPr>
          <w:sz w:val="26"/>
          <w:szCs w:val="26"/>
        </w:rPr>
        <w:t xml:space="preserve"> эти сведения не могли быть </w:t>
      </w:r>
      <w:r w:rsidR="00F83419" w:rsidRPr="00D61CC7">
        <w:rPr>
          <w:sz w:val="26"/>
          <w:szCs w:val="26"/>
        </w:rPr>
        <w:t>предоставлены</w:t>
      </w:r>
      <w:r w:rsidRPr="00D61CC7">
        <w:rPr>
          <w:sz w:val="26"/>
          <w:szCs w:val="26"/>
        </w:rPr>
        <w:t xml:space="preserve"> в установленном законом порядке</w:t>
      </w:r>
      <w:r w:rsidR="0063259C">
        <w:rPr>
          <w:sz w:val="26"/>
          <w:szCs w:val="26"/>
        </w:rPr>
        <w:t>, вакцинирующий эффект не доказан.</w:t>
      </w:r>
      <w:r w:rsidRPr="00D61CC7">
        <w:rPr>
          <w:sz w:val="26"/>
          <w:szCs w:val="26"/>
        </w:rPr>
        <w:t xml:space="preserve"> Ускоренная регистрация «вакцин» не</w:t>
      </w:r>
      <w:r w:rsidR="00F83419" w:rsidRPr="00D61CC7">
        <w:rPr>
          <w:sz w:val="26"/>
          <w:szCs w:val="26"/>
        </w:rPr>
        <w:t xml:space="preserve"> могла</w:t>
      </w:r>
      <w:r w:rsidRPr="00D61CC7">
        <w:rPr>
          <w:sz w:val="26"/>
          <w:szCs w:val="26"/>
        </w:rPr>
        <w:t xml:space="preserve"> реш</w:t>
      </w:r>
      <w:r w:rsidRPr="00D61CC7">
        <w:rPr>
          <w:sz w:val="26"/>
          <w:szCs w:val="26"/>
        </w:rPr>
        <w:t>и</w:t>
      </w:r>
      <w:r w:rsidR="00F83419" w:rsidRPr="00D61CC7">
        <w:rPr>
          <w:sz w:val="26"/>
          <w:szCs w:val="26"/>
        </w:rPr>
        <w:t>ть</w:t>
      </w:r>
      <w:r w:rsidRPr="00D61CC7">
        <w:rPr>
          <w:sz w:val="26"/>
          <w:szCs w:val="26"/>
        </w:rPr>
        <w:t xml:space="preserve"> проблему их безопасности и эффективности и не отменяла режим исследований.</w:t>
      </w:r>
      <w:r w:rsidRPr="00D61CC7">
        <w:rPr>
          <w:sz w:val="26"/>
          <w:szCs w:val="26"/>
        </w:rPr>
        <w:t xml:space="preserve"> А без этого применяемый препарат не </w:t>
      </w:r>
      <w:r w:rsidR="0063259C">
        <w:rPr>
          <w:sz w:val="26"/>
          <w:szCs w:val="26"/>
        </w:rPr>
        <w:t>мог</w:t>
      </w:r>
      <w:r w:rsidRPr="00D61CC7">
        <w:rPr>
          <w:sz w:val="26"/>
          <w:szCs w:val="26"/>
        </w:rPr>
        <w:t xml:space="preserve"> быть запущен </w:t>
      </w:r>
      <w:r w:rsidR="00F83419" w:rsidRPr="00D61CC7">
        <w:rPr>
          <w:sz w:val="26"/>
          <w:szCs w:val="26"/>
        </w:rPr>
        <w:t xml:space="preserve">в </w:t>
      </w:r>
      <w:r w:rsidRPr="00D61CC7">
        <w:rPr>
          <w:sz w:val="26"/>
          <w:szCs w:val="26"/>
        </w:rPr>
        <w:t>массовое применение</w:t>
      </w:r>
      <w:r w:rsidR="0063259C">
        <w:rPr>
          <w:sz w:val="26"/>
          <w:szCs w:val="26"/>
        </w:rPr>
        <w:t xml:space="preserve"> без нарушения </w:t>
      </w:r>
      <w:r w:rsidR="0063259C">
        <w:rPr>
          <w:sz w:val="26"/>
          <w:szCs w:val="26"/>
        </w:rPr>
        <w:lastRenderedPageBreak/>
        <w:t>закона</w:t>
      </w:r>
      <w:r w:rsidRPr="00D61CC7">
        <w:rPr>
          <w:sz w:val="26"/>
          <w:szCs w:val="26"/>
        </w:rPr>
        <w:t>.</w:t>
      </w:r>
      <w:r w:rsidRPr="00D61CC7">
        <w:rPr>
          <w:sz w:val="26"/>
          <w:szCs w:val="26"/>
        </w:rPr>
        <w:t xml:space="preserve"> </w:t>
      </w:r>
      <w:r w:rsidR="0063259C">
        <w:rPr>
          <w:sz w:val="26"/>
          <w:szCs w:val="26"/>
        </w:rPr>
        <w:t>У</w:t>
      </w:r>
      <w:r w:rsidRPr="00D61CC7">
        <w:rPr>
          <w:sz w:val="26"/>
          <w:szCs w:val="26"/>
        </w:rPr>
        <w:t xml:space="preserve">читывая, что нигде в мире, включая Россию, эпидемические пороги по ковиду-19 не были превышены за весь период, применение ускоренной регистрации «вакцин» и массовое их применение </w:t>
      </w:r>
      <w:r w:rsidR="0063259C">
        <w:rPr>
          <w:sz w:val="26"/>
          <w:szCs w:val="26"/>
        </w:rPr>
        <w:t xml:space="preserve">не имело никаких оснований и </w:t>
      </w:r>
      <w:r w:rsidR="00F83419" w:rsidRPr="00D61CC7">
        <w:rPr>
          <w:sz w:val="26"/>
          <w:szCs w:val="26"/>
        </w:rPr>
        <w:t xml:space="preserve">произошло с </w:t>
      </w:r>
      <w:r w:rsidR="0063259C">
        <w:rPr>
          <w:sz w:val="26"/>
          <w:szCs w:val="26"/>
        </w:rPr>
        <w:t xml:space="preserve">грубейшим </w:t>
      </w:r>
      <w:r w:rsidR="00F83419" w:rsidRPr="00D61CC7">
        <w:rPr>
          <w:sz w:val="26"/>
          <w:szCs w:val="26"/>
        </w:rPr>
        <w:t xml:space="preserve">нарушением законодательства всеми ответчиками, включая </w:t>
      </w:r>
      <w:r w:rsidRPr="00D61CC7">
        <w:rPr>
          <w:sz w:val="26"/>
          <w:szCs w:val="26"/>
        </w:rPr>
        <w:t>Правительств</w:t>
      </w:r>
      <w:r w:rsidR="00F83419" w:rsidRPr="00D61CC7">
        <w:rPr>
          <w:sz w:val="26"/>
          <w:szCs w:val="26"/>
        </w:rPr>
        <w:t>о</w:t>
      </w:r>
      <w:r w:rsidRPr="00D61CC7">
        <w:rPr>
          <w:sz w:val="26"/>
          <w:szCs w:val="26"/>
        </w:rPr>
        <w:t xml:space="preserve"> РФ, </w:t>
      </w:r>
      <w:r w:rsidR="00F83419" w:rsidRPr="00D61CC7">
        <w:rPr>
          <w:sz w:val="26"/>
          <w:szCs w:val="26"/>
        </w:rPr>
        <w:t>что</w:t>
      </w:r>
      <w:r w:rsidRPr="00D61CC7">
        <w:rPr>
          <w:sz w:val="26"/>
          <w:szCs w:val="26"/>
        </w:rPr>
        <w:t>, фактически, стал</w:t>
      </w:r>
      <w:r w:rsidR="00F83419" w:rsidRPr="00D61CC7">
        <w:rPr>
          <w:sz w:val="26"/>
          <w:szCs w:val="26"/>
        </w:rPr>
        <w:t>о</w:t>
      </w:r>
      <w:r w:rsidRPr="00D61CC7">
        <w:rPr>
          <w:sz w:val="26"/>
          <w:szCs w:val="26"/>
        </w:rPr>
        <w:t xml:space="preserve"> причиной смерти моей жены.</w:t>
      </w:r>
    </w:p>
    <w:p w14:paraId="462DDDA2" w14:textId="6AB4E7F2" w:rsidR="000D19B4" w:rsidRPr="00D61CC7" w:rsidRDefault="000D19B4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На сайте </w:t>
      </w:r>
      <w:r w:rsidR="00B008F8">
        <w:rPr>
          <w:sz w:val="26"/>
          <w:szCs w:val="26"/>
        </w:rPr>
        <w:t>Правительства</w:t>
      </w:r>
      <w:r w:rsidRPr="00D61CC7">
        <w:rPr>
          <w:sz w:val="26"/>
          <w:szCs w:val="26"/>
        </w:rPr>
        <w:t xml:space="preserve"> Москвы</w:t>
      </w:r>
      <w:r w:rsidRPr="00D61CC7">
        <w:rPr>
          <w:rStyle w:val="a5"/>
          <w:sz w:val="26"/>
          <w:szCs w:val="26"/>
        </w:rPr>
        <w:footnoteReference w:id="3"/>
      </w:r>
      <w:r w:rsidRPr="00D61CC7">
        <w:rPr>
          <w:sz w:val="26"/>
          <w:szCs w:val="26"/>
        </w:rPr>
        <w:t xml:space="preserve"> прямо сказано: продолжается массовая бесплатная вакцинация. Вакцинация – единственный способ защиты от ковида.</w:t>
      </w:r>
    </w:p>
    <w:p w14:paraId="4AADCDD1" w14:textId="63EEEBDE" w:rsidR="000D19B4" w:rsidRDefault="000D19B4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Учитывая, что исследования не завершены, </w:t>
      </w:r>
      <w:r w:rsidR="00B008F8">
        <w:rPr>
          <w:sz w:val="26"/>
          <w:szCs w:val="26"/>
        </w:rPr>
        <w:t xml:space="preserve">эти </w:t>
      </w:r>
      <w:r w:rsidRPr="00D61CC7">
        <w:rPr>
          <w:sz w:val="26"/>
          <w:szCs w:val="26"/>
        </w:rPr>
        <w:t>сведения</w:t>
      </w:r>
      <w:r w:rsidR="00F83419" w:rsidRPr="00D61CC7">
        <w:rPr>
          <w:sz w:val="26"/>
          <w:szCs w:val="26"/>
        </w:rPr>
        <w:t xml:space="preserve"> о вакцинации</w:t>
      </w:r>
      <w:r w:rsidRPr="00D61CC7">
        <w:rPr>
          <w:sz w:val="26"/>
          <w:szCs w:val="26"/>
        </w:rPr>
        <w:t xml:space="preserve"> являются </w:t>
      </w:r>
      <w:proofErr w:type="spellStart"/>
      <w:r w:rsidR="00F83419" w:rsidRPr="00D61CC7">
        <w:rPr>
          <w:sz w:val="26"/>
          <w:szCs w:val="26"/>
        </w:rPr>
        <w:t>фейком</w:t>
      </w:r>
      <w:proofErr w:type="spellEnd"/>
      <w:r w:rsidR="00F83419" w:rsidRPr="00D61CC7">
        <w:rPr>
          <w:sz w:val="26"/>
          <w:szCs w:val="26"/>
        </w:rPr>
        <w:t xml:space="preserve"> - </w:t>
      </w:r>
      <w:r w:rsidRPr="00D61CC7">
        <w:rPr>
          <w:sz w:val="26"/>
          <w:szCs w:val="26"/>
        </w:rPr>
        <w:t>ложными,</w:t>
      </w:r>
      <w:r w:rsidR="001009FE" w:rsidRPr="00D61CC7">
        <w:rPr>
          <w:sz w:val="26"/>
          <w:szCs w:val="26"/>
        </w:rPr>
        <w:t xml:space="preserve"> мошенническими,</w:t>
      </w:r>
      <w:r w:rsidRPr="00D61CC7">
        <w:rPr>
          <w:sz w:val="26"/>
          <w:szCs w:val="26"/>
        </w:rPr>
        <w:t xml:space="preserve"> вводят в </w:t>
      </w:r>
      <w:r w:rsidR="0007338A" w:rsidRPr="00D61CC7">
        <w:rPr>
          <w:sz w:val="26"/>
          <w:szCs w:val="26"/>
        </w:rPr>
        <w:t>заблуждение</w:t>
      </w:r>
      <w:r w:rsidRPr="00D61CC7">
        <w:rPr>
          <w:sz w:val="26"/>
          <w:szCs w:val="26"/>
        </w:rPr>
        <w:t xml:space="preserve"> граждан, включая ФИО, которая изучала этот сайт перед тем, как сделать «прививку».</w:t>
      </w:r>
      <w:r w:rsidR="001009FE" w:rsidRPr="00D61CC7">
        <w:rPr>
          <w:sz w:val="26"/>
          <w:szCs w:val="26"/>
        </w:rPr>
        <w:t xml:space="preserve"> На эт</w:t>
      </w:r>
      <w:r w:rsidR="0007338A" w:rsidRPr="00D61CC7">
        <w:rPr>
          <w:sz w:val="26"/>
          <w:szCs w:val="26"/>
        </w:rPr>
        <w:t xml:space="preserve">у «вакцинацию» </w:t>
      </w:r>
      <w:r w:rsidR="00F83419" w:rsidRPr="00D61CC7">
        <w:rPr>
          <w:sz w:val="26"/>
          <w:szCs w:val="26"/>
        </w:rPr>
        <w:t xml:space="preserve">без доказательств эффективности и безопасности </w:t>
      </w:r>
      <w:r w:rsidR="00877FE3" w:rsidRPr="00D61CC7">
        <w:rPr>
          <w:sz w:val="26"/>
          <w:szCs w:val="26"/>
        </w:rPr>
        <w:t>списываются огромные деньги.</w:t>
      </w:r>
      <w:r w:rsidR="00B008F8">
        <w:rPr>
          <w:sz w:val="26"/>
          <w:szCs w:val="26"/>
        </w:rPr>
        <w:t xml:space="preserve"> </w:t>
      </w:r>
    </w:p>
    <w:p w14:paraId="36799DB5" w14:textId="77777777" w:rsidR="00B008F8" w:rsidRDefault="008F7B85" w:rsidP="00B008F8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Таким образом, в отношении ФИО была проведена </w:t>
      </w:r>
      <w:r w:rsidR="00877FE3" w:rsidRPr="00D61CC7">
        <w:rPr>
          <w:sz w:val="26"/>
          <w:szCs w:val="26"/>
        </w:rPr>
        <w:t xml:space="preserve">не </w:t>
      </w:r>
      <w:r w:rsidRPr="00D61CC7">
        <w:rPr>
          <w:sz w:val="26"/>
          <w:szCs w:val="26"/>
        </w:rPr>
        <w:t xml:space="preserve">процедура профилактической вакцинации в целях предупреждения заболевания </w:t>
      </w:r>
      <w:r w:rsidRPr="00D61CC7">
        <w:rPr>
          <w:sz w:val="26"/>
          <w:szCs w:val="26"/>
          <w:lang w:val="en-US"/>
        </w:rPr>
        <w:t>COVID</w:t>
      </w:r>
      <w:r w:rsidRPr="00D61CC7">
        <w:rPr>
          <w:sz w:val="26"/>
          <w:szCs w:val="26"/>
        </w:rPr>
        <w:t>-19, а исследовани</w:t>
      </w:r>
      <w:r w:rsidR="00877FE3" w:rsidRPr="00D61CC7">
        <w:rPr>
          <w:sz w:val="26"/>
          <w:szCs w:val="26"/>
        </w:rPr>
        <w:t>е</w:t>
      </w:r>
      <w:r w:rsidRPr="00D61CC7">
        <w:rPr>
          <w:sz w:val="26"/>
          <w:szCs w:val="26"/>
        </w:rPr>
        <w:t xml:space="preserve"> </w:t>
      </w:r>
      <w:r w:rsidR="00877FE3" w:rsidRPr="00D61CC7">
        <w:rPr>
          <w:sz w:val="26"/>
          <w:szCs w:val="26"/>
        </w:rPr>
        <w:t xml:space="preserve">экспериментального </w:t>
      </w:r>
      <w:r w:rsidRPr="00D61CC7">
        <w:rPr>
          <w:sz w:val="26"/>
          <w:szCs w:val="26"/>
        </w:rPr>
        <w:t>препарата___________________</w:t>
      </w:r>
      <w:r w:rsidR="00877FE3" w:rsidRPr="00D61CC7">
        <w:rPr>
          <w:sz w:val="26"/>
          <w:szCs w:val="26"/>
        </w:rPr>
        <w:t xml:space="preserve">. При этом ФИО </w:t>
      </w:r>
      <w:r w:rsidRPr="00D61CC7">
        <w:rPr>
          <w:sz w:val="26"/>
          <w:szCs w:val="26"/>
        </w:rPr>
        <w:t>даже не подозрева</w:t>
      </w:r>
      <w:r w:rsidR="00877FE3" w:rsidRPr="00D61CC7">
        <w:rPr>
          <w:sz w:val="26"/>
          <w:szCs w:val="26"/>
        </w:rPr>
        <w:t>ла</w:t>
      </w:r>
      <w:r w:rsidRPr="00D61CC7">
        <w:rPr>
          <w:sz w:val="26"/>
          <w:szCs w:val="26"/>
        </w:rPr>
        <w:t xml:space="preserve"> об этом. </w:t>
      </w:r>
    </w:p>
    <w:p w14:paraId="5D1AAA14" w14:textId="72A40B22" w:rsidR="000D19B4" w:rsidRPr="00D61CC7" w:rsidRDefault="00B008F8" w:rsidP="00B008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этой ложной «вакцинации», кампании по введению заблуждения граждан, из-за чего наступила смерть моей супруги, лежит в немалой степени на Правительстве Москвы.</w:t>
      </w:r>
    </w:p>
    <w:p w14:paraId="4185BCB6" w14:textId="77777777" w:rsidR="008F7B85" w:rsidRPr="00D61CC7" w:rsidRDefault="008F7B85" w:rsidP="00D61CC7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61CC7">
        <w:rPr>
          <w:sz w:val="26"/>
          <w:szCs w:val="26"/>
        </w:rPr>
        <w:t xml:space="preserve">В соответствии со ст.43 Федерального закона от 12.04.2010 № 61-ФЗ «Об обращении лекарственных средств» участие граждан в клиническом исследовании должно быть добровольным и информированным. Гражданину в обязательном порядке должна быть предоставлена следующая информация: </w:t>
      </w:r>
    </w:p>
    <w:p w14:paraId="1A13A97C" w14:textId="0AD8FD9A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>1) о лекарственном препарате для медицинского применения и сущности клинического исследования этого лекарственного препарата;</w:t>
      </w:r>
    </w:p>
    <w:p w14:paraId="7F59CC64" w14:textId="77777777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5" w:name="100499"/>
      <w:bookmarkEnd w:id="5"/>
      <w:r w:rsidRPr="00D61CC7">
        <w:rPr>
          <w:color w:val="000000"/>
          <w:sz w:val="26"/>
          <w:szCs w:val="26"/>
        </w:rPr>
        <w:t>2) о безопасности лекарственного препарата для медицинского применения, его ожидаемой эффективности и степени риска для пациента;</w:t>
      </w:r>
    </w:p>
    <w:p w14:paraId="33030A12" w14:textId="77777777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6" w:name="100500"/>
      <w:bookmarkEnd w:id="6"/>
      <w:r w:rsidRPr="00D61CC7">
        <w:rPr>
          <w:color w:val="000000"/>
          <w:sz w:val="26"/>
          <w:szCs w:val="26"/>
        </w:rPr>
        <w:t>3) об условиях участия пациента в клиническом исследовании лекарственного препарата для медицинского применения;</w:t>
      </w:r>
    </w:p>
    <w:p w14:paraId="16A62431" w14:textId="77777777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7" w:name="100501"/>
      <w:bookmarkEnd w:id="7"/>
      <w:r w:rsidRPr="00D61CC7">
        <w:rPr>
          <w:color w:val="000000"/>
          <w:sz w:val="26"/>
          <w:szCs w:val="26"/>
        </w:rPr>
        <w:t>4) о цели или целях и продолжительности клинического исследования лекарственного препарата для медицинского применения;</w:t>
      </w:r>
    </w:p>
    <w:p w14:paraId="7EC7227F" w14:textId="77777777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8" w:name="100502"/>
      <w:bookmarkEnd w:id="8"/>
      <w:r w:rsidRPr="00D61CC7">
        <w:rPr>
          <w:color w:val="000000"/>
          <w:sz w:val="26"/>
          <w:szCs w:val="26"/>
        </w:rPr>
        <w:t>5) о действиях пациента в случае непредвиденных эффектов влияния лекарственного препарата для медицинского применения на состояние его здоровья;</w:t>
      </w:r>
    </w:p>
    <w:p w14:paraId="388352E8" w14:textId="77777777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9" w:name="100503"/>
      <w:bookmarkEnd w:id="9"/>
      <w:r w:rsidRPr="00D61CC7">
        <w:rPr>
          <w:color w:val="000000"/>
          <w:sz w:val="26"/>
          <w:szCs w:val="26"/>
        </w:rPr>
        <w:t>6) об условиях обязательного страхования жизни, здоровья пациента;</w:t>
      </w:r>
    </w:p>
    <w:p w14:paraId="5CBBA3BD" w14:textId="62E1A3E4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0" w:name="100504"/>
      <w:bookmarkEnd w:id="10"/>
      <w:r w:rsidRPr="00D61CC7">
        <w:rPr>
          <w:color w:val="000000"/>
          <w:sz w:val="26"/>
          <w:szCs w:val="26"/>
        </w:rPr>
        <w:t>7) о гарантиях конфиденциальности участия пациента в клиническом исследовании лекарственного препарата для медицинского применения.</w:t>
      </w:r>
    </w:p>
    <w:p w14:paraId="05595572" w14:textId="2CA0BADE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ab/>
        <w:t>Более подробный перечень информации, которая должна представляться для обозрения содержится в разделе 7 «ГОСТ Р 52379-2005. Национальный стандарт Российской Федерации. Надлежащая клиническая практика».</w:t>
      </w:r>
    </w:p>
    <w:p w14:paraId="12C96422" w14:textId="2C173B9F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 xml:space="preserve"> </w:t>
      </w:r>
      <w:r w:rsidR="001009FE" w:rsidRPr="00D61CC7">
        <w:rPr>
          <w:color w:val="000000"/>
          <w:sz w:val="26"/>
          <w:szCs w:val="26"/>
        </w:rPr>
        <w:tab/>
      </w:r>
      <w:r w:rsidRPr="00D61CC7">
        <w:rPr>
          <w:color w:val="000000"/>
          <w:sz w:val="26"/>
          <w:szCs w:val="26"/>
        </w:rPr>
        <w:t xml:space="preserve">Пациент также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исследования. </w:t>
      </w:r>
    </w:p>
    <w:p w14:paraId="373D5875" w14:textId="0E1CAE45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ab/>
        <w:t xml:space="preserve">Права моей супруги были нарушены как в отношении информированного, так и добровольного согласия, поскольку указанная информация ей не была представлена. </w:t>
      </w:r>
      <w:r w:rsidR="00B008F8">
        <w:rPr>
          <w:color w:val="000000"/>
          <w:sz w:val="26"/>
          <w:szCs w:val="26"/>
        </w:rPr>
        <w:t xml:space="preserve">Фактически, Правительство РФ своими решениями и </w:t>
      </w:r>
      <w:r w:rsidR="00B008F8">
        <w:rPr>
          <w:color w:val="000000"/>
          <w:sz w:val="26"/>
          <w:szCs w:val="26"/>
        </w:rPr>
        <w:lastRenderedPageBreak/>
        <w:t>противозаконными действиями создало для этого все условия</w:t>
      </w:r>
      <w:r w:rsidR="0063259C">
        <w:rPr>
          <w:color w:val="000000"/>
          <w:sz w:val="26"/>
          <w:szCs w:val="26"/>
        </w:rPr>
        <w:t xml:space="preserve"> при введении в массовый оборот и практику экспериментальные вещества под видом «вакцин»</w:t>
      </w:r>
      <w:r w:rsidR="00B008F8">
        <w:rPr>
          <w:color w:val="000000"/>
          <w:sz w:val="26"/>
          <w:szCs w:val="26"/>
        </w:rPr>
        <w:t>.</w:t>
      </w:r>
    </w:p>
    <w:p w14:paraId="4C6B41FF" w14:textId="060C418B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ab/>
        <w:t xml:space="preserve">Согласно ст.44 Федерального закона от 12.04.2010 №61-ФЗ «Об обращении лекарственных средств» пациент, принимающий участие в клиническом исследовании лекарственного препарата для медицинского применения, подлежит </w:t>
      </w:r>
      <w:r w:rsidRPr="00D61CC7">
        <w:rPr>
          <w:b/>
          <w:bCs/>
          <w:color w:val="000000"/>
          <w:sz w:val="26"/>
          <w:szCs w:val="26"/>
        </w:rPr>
        <w:t>обязательному страхованию.</w:t>
      </w:r>
      <w:r w:rsidRPr="00D61CC7">
        <w:rPr>
          <w:color w:val="000000"/>
          <w:sz w:val="26"/>
          <w:szCs w:val="26"/>
        </w:rPr>
        <w:t xml:space="preserve"> В отношении моей супруги этого не было </w:t>
      </w:r>
      <w:proofErr w:type="gramStart"/>
      <w:r w:rsidRPr="00D61CC7">
        <w:rPr>
          <w:color w:val="000000"/>
          <w:sz w:val="26"/>
          <w:szCs w:val="26"/>
        </w:rPr>
        <w:t>сделано, несмотря на то, что</w:t>
      </w:r>
      <w:proofErr w:type="gramEnd"/>
      <w:r w:rsidR="00B34B64">
        <w:rPr>
          <w:color w:val="000000"/>
          <w:sz w:val="26"/>
          <w:szCs w:val="26"/>
        </w:rPr>
        <w:t>,</w:t>
      </w:r>
      <w:r w:rsidRPr="00D61CC7">
        <w:rPr>
          <w:color w:val="000000"/>
          <w:sz w:val="26"/>
          <w:szCs w:val="26"/>
        </w:rPr>
        <w:t xml:space="preserve"> как уже указано выше, она невольно стала участником третьего этапа клинического исследования вакцины _________________________________.</w:t>
      </w:r>
    </w:p>
    <w:p w14:paraId="63F4F0C2" w14:textId="4FAC301C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ab/>
        <w:t>В соответствии со ст.6 Гражданского кодекса РФ «в случаях, когда предусмотренные пунктами 1 и 2 статьи 2 настоящего Кодекса отношения прямо не урегулированы законодательством или соглашением сторон и отсу</w:t>
      </w:r>
      <w:r w:rsidR="001009FE" w:rsidRPr="00D61CC7">
        <w:rPr>
          <w:color w:val="000000"/>
          <w:sz w:val="26"/>
          <w:szCs w:val="26"/>
        </w:rPr>
        <w:t>т</w:t>
      </w:r>
      <w:r w:rsidRPr="00D61CC7">
        <w:rPr>
          <w:color w:val="000000"/>
          <w:sz w:val="26"/>
          <w:szCs w:val="26"/>
        </w:rPr>
        <w:t>ствует применимый к ним обычай, к таким отношениям, если это не противоречит их существу, применяется гражданское законодательство, регулирующее сходные отношения (аналогия закона).</w:t>
      </w:r>
    </w:p>
    <w:p w14:paraId="078490DD" w14:textId="344155D0" w:rsidR="008F7B85" w:rsidRPr="00D61CC7" w:rsidRDefault="008F7B85" w:rsidP="00D61C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ab/>
        <w:t xml:space="preserve">Согласно ч.3 ст. 43 Федерального закона от 12.04.2010 №61-ФЗ «Об обращении лекарственных средств» страховым случаем по договору обязательного страхования является смерть пациента или ухудшение его здоровья, в том числе влекущее за собой установление инвалидности, при наличии причинно-следственной связи между наступлением этого события и участием пациента в клиническом исследовании лекарственного препарата. </w:t>
      </w:r>
    </w:p>
    <w:p w14:paraId="3E62E6FF" w14:textId="77777777" w:rsidR="004B1231" w:rsidRPr="00D61CC7" w:rsidRDefault="00F83419" w:rsidP="00D61CC7">
      <w:pPr>
        <w:tabs>
          <w:tab w:val="left" w:pos="284"/>
        </w:tabs>
        <w:ind w:firstLine="709"/>
        <w:jc w:val="both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 xml:space="preserve">Согласно п.8 </w:t>
      </w:r>
      <w:r w:rsidRPr="00D61CC7">
        <w:rPr>
          <w:color w:val="22272F"/>
          <w:sz w:val="26"/>
          <w:szCs w:val="26"/>
        </w:rPr>
        <w:t>Постановлени</w:t>
      </w:r>
      <w:r w:rsidRPr="00D61CC7">
        <w:rPr>
          <w:color w:val="22272F"/>
          <w:sz w:val="26"/>
          <w:szCs w:val="26"/>
        </w:rPr>
        <w:t>я</w:t>
      </w:r>
      <w:r w:rsidRPr="00D61CC7">
        <w:rPr>
          <w:color w:val="22272F"/>
          <w:sz w:val="26"/>
          <w:szCs w:val="26"/>
        </w:rPr>
        <w:t xml:space="preserve"> Правительства РФ от 13 сентября 2010 г. N 714 "Об утверждении Типовых правил обязательного страхования жизни и здоровья пациента, участвующего в клинических исследованиях лекарственного препарата" </w:t>
      </w:r>
      <w:r w:rsidRPr="00D61CC7">
        <w:rPr>
          <w:color w:val="464C55"/>
          <w:sz w:val="26"/>
          <w:szCs w:val="26"/>
          <w:shd w:val="clear" w:color="auto" w:fill="FFFFFF"/>
        </w:rPr>
        <w:t xml:space="preserve">в случае смерти застрахованного лица – выплата составляет 2 млн. рублей. </w:t>
      </w:r>
      <w:r w:rsidR="004B1231" w:rsidRPr="00D61CC7">
        <w:rPr>
          <w:sz w:val="26"/>
          <w:szCs w:val="26"/>
        </w:rPr>
        <w:t xml:space="preserve">Это подтверждается ответом Правительства РФ и Минздрава РФ на запрос депутата ГД РФ </w:t>
      </w:r>
      <w:proofErr w:type="spellStart"/>
      <w:r w:rsidR="004B1231" w:rsidRPr="00D61CC7">
        <w:rPr>
          <w:sz w:val="26"/>
          <w:szCs w:val="26"/>
        </w:rPr>
        <w:t>Тумусова</w:t>
      </w:r>
      <w:proofErr w:type="spellEnd"/>
      <w:r w:rsidR="004B1231" w:rsidRPr="00D61CC7">
        <w:rPr>
          <w:sz w:val="26"/>
          <w:szCs w:val="26"/>
        </w:rPr>
        <w:t xml:space="preserve"> Ф.С. (прилагаю, это письмо имеется на странице депутата </w:t>
      </w:r>
      <w:proofErr w:type="spellStart"/>
      <w:r w:rsidR="004B1231" w:rsidRPr="00D61CC7">
        <w:rPr>
          <w:sz w:val="26"/>
          <w:szCs w:val="26"/>
        </w:rPr>
        <w:t>Тумусова</w:t>
      </w:r>
      <w:proofErr w:type="spellEnd"/>
      <w:r w:rsidR="004B1231" w:rsidRPr="00D61CC7">
        <w:rPr>
          <w:sz w:val="26"/>
          <w:szCs w:val="26"/>
        </w:rPr>
        <w:t xml:space="preserve"> Ф.С. в </w:t>
      </w:r>
      <w:proofErr w:type="spellStart"/>
      <w:r w:rsidR="004B1231" w:rsidRPr="00D61CC7">
        <w:rPr>
          <w:sz w:val="26"/>
          <w:szCs w:val="26"/>
        </w:rPr>
        <w:t>Фейсбуке</w:t>
      </w:r>
      <w:proofErr w:type="spellEnd"/>
      <w:r w:rsidR="004B1231" w:rsidRPr="00D61CC7">
        <w:rPr>
          <w:rStyle w:val="a5"/>
          <w:sz w:val="26"/>
          <w:szCs w:val="26"/>
        </w:rPr>
        <w:footnoteReference w:id="4"/>
      </w:r>
      <w:r w:rsidR="004B1231" w:rsidRPr="00D61CC7">
        <w:rPr>
          <w:sz w:val="26"/>
          <w:szCs w:val="26"/>
        </w:rPr>
        <w:t>).</w:t>
      </w:r>
      <w:r w:rsidR="004B1231" w:rsidRPr="00D61CC7">
        <w:rPr>
          <w:color w:val="000000"/>
          <w:sz w:val="26"/>
          <w:szCs w:val="26"/>
        </w:rPr>
        <w:t xml:space="preserve"> </w:t>
      </w:r>
    </w:p>
    <w:p w14:paraId="5C52F1B2" w14:textId="16B42C8E" w:rsidR="00F83419" w:rsidRPr="00D61CC7" w:rsidRDefault="00F83419" w:rsidP="00D61CC7">
      <w:pPr>
        <w:pStyle w:val="s1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464C55"/>
          <w:sz w:val="26"/>
          <w:szCs w:val="26"/>
        </w:rPr>
      </w:pPr>
      <w:r w:rsidRPr="00D61CC7">
        <w:rPr>
          <w:color w:val="464C55"/>
          <w:sz w:val="26"/>
          <w:szCs w:val="26"/>
        </w:rPr>
        <w:t>Согласно п.9 тех же Правил размер страховых выплат, указанных в</w:t>
      </w:r>
      <w:r w:rsidRPr="00D61CC7">
        <w:rPr>
          <w:rStyle w:val="apple-converted-space"/>
          <w:color w:val="464C55"/>
          <w:sz w:val="26"/>
          <w:szCs w:val="26"/>
        </w:rPr>
        <w:t> </w:t>
      </w:r>
      <w:hyperlink r:id="rId8" w:anchor="block_1308" w:history="1">
        <w:r w:rsidRPr="00D61CC7">
          <w:rPr>
            <w:rStyle w:val="a6"/>
            <w:color w:val="3272C0"/>
            <w:sz w:val="26"/>
            <w:szCs w:val="26"/>
          </w:rPr>
          <w:t>пункте 8</w:t>
        </w:r>
      </w:hyperlink>
      <w:r w:rsidRPr="00D61CC7">
        <w:rPr>
          <w:rStyle w:val="apple-converted-space"/>
          <w:color w:val="464C55"/>
          <w:sz w:val="26"/>
          <w:szCs w:val="26"/>
        </w:rPr>
        <w:t> </w:t>
      </w:r>
      <w:r w:rsidRPr="00D61CC7">
        <w:rPr>
          <w:color w:val="464C55"/>
          <w:sz w:val="26"/>
          <w:szCs w:val="26"/>
        </w:rPr>
        <w:t>настоящих Типовых правил, может быть увеличен на основании решения суда.</w:t>
      </w:r>
    </w:p>
    <w:p w14:paraId="3A784AEB" w14:textId="3D740947" w:rsidR="008F5F45" w:rsidRPr="00D61CC7" w:rsidRDefault="008F7B85" w:rsidP="00D61CC7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>До вакцинации препаратом________________________(</w:t>
      </w:r>
      <w:proofErr w:type="gramStart"/>
      <w:r w:rsidRPr="00D61CC7">
        <w:rPr>
          <w:color w:val="000000"/>
          <w:sz w:val="26"/>
          <w:szCs w:val="26"/>
        </w:rPr>
        <w:t>название)  ФИО</w:t>
      </w:r>
      <w:proofErr w:type="gramEnd"/>
      <w:r w:rsidRPr="00D61CC7">
        <w:rPr>
          <w:color w:val="000000"/>
          <w:sz w:val="26"/>
          <w:szCs w:val="26"/>
        </w:rPr>
        <w:t xml:space="preserve"> была </w:t>
      </w:r>
      <w:r w:rsidR="004B1231" w:rsidRPr="00D61CC7">
        <w:rPr>
          <w:color w:val="000000"/>
          <w:sz w:val="26"/>
          <w:szCs w:val="26"/>
        </w:rPr>
        <w:t>(</w:t>
      </w:r>
      <w:r w:rsidR="00B34B64">
        <w:rPr>
          <w:color w:val="000000"/>
          <w:sz w:val="26"/>
          <w:szCs w:val="26"/>
        </w:rPr>
        <w:t xml:space="preserve">здоровым/не очень здоровым - </w:t>
      </w:r>
      <w:r w:rsidR="004B1231" w:rsidRPr="00D61CC7">
        <w:rPr>
          <w:color w:val="000000"/>
          <w:sz w:val="26"/>
          <w:szCs w:val="26"/>
        </w:rPr>
        <w:t>описать состояние здоровья)</w:t>
      </w:r>
      <w:r w:rsidRPr="00D61CC7">
        <w:rPr>
          <w:color w:val="000000"/>
          <w:sz w:val="26"/>
          <w:szCs w:val="26"/>
        </w:rPr>
        <w:t xml:space="preserve"> человеком, состояние организма соответствовало возрасту, патологий, позволяющих наступление летального исхода, выявлено не было. Считаю, что смерть ФИО наступила в результате вакцинации препаратом ______________________________________________.</w:t>
      </w:r>
    </w:p>
    <w:p w14:paraId="41AA991B" w14:textId="77777777" w:rsidR="004B1231" w:rsidRPr="00D61CC7" w:rsidRDefault="004B1231" w:rsidP="00D61CC7">
      <w:pPr>
        <w:ind w:firstLine="708"/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Согласно п.8.8 Временных Методических рекомендаций Министерства здравоохранения Российской Федерации «Порядок проведения вакцинации взрослого населения против </w:t>
      </w:r>
      <w:r w:rsidRPr="00D61CC7">
        <w:rPr>
          <w:sz w:val="26"/>
          <w:szCs w:val="26"/>
          <w:lang w:val="en-US"/>
        </w:rPr>
        <w:t>COVID</w:t>
      </w:r>
      <w:r w:rsidRPr="00D61CC7">
        <w:rPr>
          <w:sz w:val="26"/>
          <w:szCs w:val="26"/>
        </w:rPr>
        <w:t>-19» для вакцин, к побочным проявлениям после иммунизации относятся все, потребовавшие госпитализации, либо закончившиеся летально, а также следующие осложнения:</w:t>
      </w:r>
    </w:p>
    <w:p w14:paraId="48C07A6C" w14:textId="47F79B59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>Абсцесс, флегмона в месте введения</w:t>
      </w:r>
    </w:p>
    <w:p w14:paraId="1B25645E" w14:textId="010F8FCF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>Анафилактический шок/</w:t>
      </w:r>
      <w:proofErr w:type="spellStart"/>
      <w:r w:rsidRPr="00D61CC7">
        <w:rPr>
          <w:sz w:val="26"/>
          <w:szCs w:val="26"/>
        </w:rPr>
        <w:t>анафилактоидная</w:t>
      </w:r>
      <w:proofErr w:type="spellEnd"/>
      <w:r w:rsidRPr="00D61CC7">
        <w:rPr>
          <w:sz w:val="26"/>
          <w:szCs w:val="26"/>
        </w:rPr>
        <w:t xml:space="preserve"> реакция</w:t>
      </w:r>
    </w:p>
    <w:p w14:paraId="0488298B" w14:textId="4D0CAFF2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>Коллапс/</w:t>
      </w:r>
      <w:proofErr w:type="spellStart"/>
      <w:r w:rsidRPr="00D61CC7">
        <w:rPr>
          <w:sz w:val="26"/>
          <w:szCs w:val="26"/>
        </w:rPr>
        <w:t>коллаптоидная</w:t>
      </w:r>
      <w:proofErr w:type="spellEnd"/>
      <w:r w:rsidRPr="00D61CC7">
        <w:rPr>
          <w:sz w:val="26"/>
          <w:szCs w:val="26"/>
        </w:rPr>
        <w:t xml:space="preserve"> реакция</w:t>
      </w:r>
    </w:p>
    <w:p w14:paraId="76AE603B" w14:textId="7AC6B625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lastRenderedPageBreak/>
        <w:t xml:space="preserve">Генерализированная сыпь, полиморфная экссудативная </w:t>
      </w:r>
      <w:proofErr w:type="spellStart"/>
      <w:r w:rsidRPr="00D61CC7">
        <w:rPr>
          <w:sz w:val="26"/>
          <w:szCs w:val="26"/>
        </w:rPr>
        <w:t>эритрема</w:t>
      </w:r>
      <w:proofErr w:type="spellEnd"/>
      <w:r w:rsidRPr="00D61CC7">
        <w:rPr>
          <w:sz w:val="26"/>
          <w:szCs w:val="26"/>
        </w:rPr>
        <w:t xml:space="preserve">, отек </w:t>
      </w:r>
      <w:proofErr w:type="spellStart"/>
      <w:r w:rsidRPr="00D61CC7">
        <w:rPr>
          <w:sz w:val="26"/>
          <w:szCs w:val="26"/>
        </w:rPr>
        <w:t>Квинке</w:t>
      </w:r>
      <w:proofErr w:type="spellEnd"/>
      <w:r w:rsidRPr="00D61CC7">
        <w:rPr>
          <w:sz w:val="26"/>
          <w:szCs w:val="26"/>
        </w:rPr>
        <w:t xml:space="preserve">, синдром </w:t>
      </w:r>
      <w:proofErr w:type="spellStart"/>
      <w:r w:rsidRPr="00D61CC7">
        <w:rPr>
          <w:sz w:val="26"/>
          <w:szCs w:val="26"/>
        </w:rPr>
        <w:t>Лайелла</w:t>
      </w:r>
      <w:proofErr w:type="spellEnd"/>
      <w:r w:rsidRPr="00D61CC7">
        <w:rPr>
          <w:sz w:val="26"/>
          <w:szCs w:val="26"/>
        </w:rPr>
        <w:t>, др. формы тяжелых аллергических реакций</w:t>
      </w:r>
    </w:p>
    <w:p w14:paraId="1AAEB41E" w14:textId="3446AFF0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D61CC7">
        <w:rPr>
          <w:sz w:val="26"/>
          <w:szCs w:val="26"/>
        </w:rPr>
        <w:t>Энецефалическая</w:t>
      </w:r>
      <w:proofErr w:type="spellEnd"/>
      <w:r w:rsidRPr="00D61CC7">
        <w:rPr>
          <w:sz w:val="26"/>
          <w:szCs w:val="26"/>
        </w:rPr>
        <w:t xml:space="preserve"> реакция (</w:t>
      </w:r>
      <w:proofErr w:type="spellStart"/>
      <w:r w:rsidRPr="00D61CC7">
        <w:rPr>
          <w:sz w:val="26"/>
          <w:szCs w:val="26"/>
        </w:rPr>
        <w:t>энецелофалопатия</w:t>
      </w:r>
      <w:proofErr w:type="spellEnd"/>
      <w:r w:rsidRPr="00D61CC7">
        <w:rPr>
          <w:sz w:val="26"/>
          <w:szCs w:val="26"/>
        </w:rPr>
        <w:t>)</w:t>
      </w:r>
    </w:p>
    <w:p w14:paraId="3B409FF7" w14:textId="16D865D4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Синдром </w:t>
      </w:r>
      <w:proofErr w:type="spellStart"/>
      <w:r w:rsidRPr="00D61CC7">
        <w:rPr>
          <w:sz w:val="26"/>
          <w:szCs w:val="26"/>
        </w:rPr>
        <w:t>Гийена-Барре</w:t>
      </w:r>
      <w:proofErr w:type="spellEnd"/>
    </w:p>
    <w:p w14:paraId="3945A1FE" w14:textId="06C72F1D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>Судороги/судорожный синдром</w:t>
      </w:r>
    </w:p>
    <w:p w14:paraId="69E76BDE" w14:textId="77777777" w:rsidR="004B1231" w:rsidRPr="00D61CC7" w:rsidRDefault="004B1231" w:rsidP="00D61CC7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D61CC7">
        <w:rPr>
          <w:sz w:val="26"/>
          <w:szCs w:val="26"/>
        </w:rPr>
        <w:t xml:space="preserve">Острый миокардит, острый нефрит, тромбоцитопеническая пурпура, </w:t>
      </w:r>
      <w:proofErr w:type="spellStart"/>
      <w:r w:rsidRPr="00D61CC7">
        <w:rPr>
          <w:sz w:val="26"/>
          <w:szCs w:val="26"/>
        </w:rPr>
        <w:t>агранулоцитоз</w:t>
      </w:r>
      <w:proofErr w:type="spellEnd"/>
      <w:r w:rsidRPr="00D61CC7">
        <w:rPr>
          <w:sz w:val="26"/>
          <w:szCs w:val="26"/>
        </w:rPr>
        <w:t>, гипопластическая анемия, системные заболевания соединительной ткани, хронический артрит</w:t>
      </w:r>
    </w:p>
    <w:p w14:paraId="0B33456F" w14:textId="034E322C" w:rsidR="004B1231" w:rsidRPr="00B34B64" w:rsidRDefault="004B1231" w:rsidP="00D61CC7">
      <w:pPr>
        <w:pStyle w:val="a8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B34B64">
        <w:rPr>
          <w:b/>
          <w:bCs/>
          <w:sz w:val="26"/>
          <w:szCs w:val="26"/>
        </w:rPr>
        <w:t>Внезапная смерть, другие случаи летальных исходов, имеющие временную связь с прививками.</w:t>
      </w:r>
    </w:p>
    <w:p w14:paraId="52BB79C9" w14:textId="0987C5AE" w:rsidR="008F7B85" w:rsidRDefault="004B1231" w:rsidP="00D61CC7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>Неожиданная у</w:t>
      </w:r>
      <w:r w:rsidR="008F7B85" w:rsidRPr="00D61CC7">
        <w:rPr>
          <w:color w:val="000000"/>
          <w:sz w:val="26"/>
          <w:szCs w:val="26"/>
        </w:rPr>
        <w:t>трата близкого человека причинила мне сильные нравственные и физические страдания (моральный вред), который подлежит компенсации согласно нормам ст.</w:t>
      </w:r>
      <w:r w:rsidR="008F5F45" w:rsidRPr="00D61CC7">
        <w:rPr>
          <w:color w:val="000000"/>
          <w:sz w:val="26"/>
          <w:szCs w:val="26"/>
        </w:rPr>
        <w:t xml:space="preserve">151, </w:t>
      </w:r>
      <w:r w:rsidR="008F7B85" w:rsidRPr="00D61CC7">
        <w:rPr>
          <w:color w:val="000000"/>
          <w:sz w:val="26"/>
          <w:szCs w:val="26"/>
        </w:rPr>
        <w:t>1099-1101 ГК РФ.</w:t>
      </w:r>
    </w:p>
    <w:p w14:paraId="38B768A8" w14:textId="2631B76C" w:rsidR="00D61CC7" w:rsidRDefault="00D61CC7" w:rsidP="00D61CC7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этом,</w:t>
      </w:r>
      <w:r w:rsidR="00B34B64">
        <w:rPr>
          <w:color w:val="000000"/>
          <w:sz w:val="26"/>
          <w:szCs w:val="26"/>
        </w:rPr>
        <w:t xml:space="preserve"> в организации</w:t>
      </w:r>
      <w:r>
        <w:rPr>
          <w:color w:val="000000"/>
          <w:sz w:val="26"/>
          <w:szCs w:val="26"/>
        </w:rPr>
        <w:t>, где она работала</w:t>
      </w:r>
      <w:r w:rsidR="00B34B64">
        <w:rPr>
          <w:color w:val="000000"/>
          <w:sz w:val="26"/>
          <w:szCs w:val="26"/>
        </w:rPr>
        <w:t xml:space="preserve"> (наименование, ИНН)</w:t>
      </w:r>
      <w:r>
        <w:rPr>
          <w:color w:val="000000"/>
          <w:sz w:val="26"/>
          <w:szCs w:val="26"/>
        </w:rPr>
        <w:t>, был издан приказ</w:t>
      </w:r>
      <w:r w:rsidR="00B34B64">
        <w:rPr>
          <w:color w:val="000000"/>
          <w:sz w:val="26"/>
          <w:szCs w:val="26"/>
        </w:rPr>
        <w:t xml:space="preserve"> (номер, дата)</w:t>
      </w:r>
      <w:r>
        <w:rPr>
          <w:color w:val="000000"/>
          <w:sz w:val="26"/>
          <w:szCs w:val="26"/>
        </w:rPr>
        <w:t xml:space="preserve">, вынуждающий мою супругу к </w:t>
      </w:r>
      <w:r w:rsidR="00B008F8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вакцинации</w:t>
      </w:r>
      <w:r w:rsidR="00B008F8">
        <w:rPr>
          <w:color w:val="000000"/>
          <w:sz w:val="26"/>
          <w:szCs w:val="26"/>
        </w:rPr>
        <w:t>», а точнее, к участию в эксперименте, за что работодатель также несет ответственность</w:t>
      </w:r>
      <w:r w:rsidR="00B34B64">
        <w:rPr>
          <w:color w:val="000000"/>
          <w:sz w:val="26"/>
          <w:szCs w:val="26"/>
        </w:rPr>
        <w:t>, как соучастник.</w:t>
      </w:r>
    </w:p>
    <w:p w14:paraId="4266296B" w14:textId="0390B871" w:rsidR="00B008F8" w:rsidRDefault="00B008F8" w:rsidP="00B008F8">
      <w:pPr>
        <w:ind w:firstLine="709"/>
        <w:jc w:val="both"/>
        <w:rPr>
          <w:color w:val="000000"/>
          <w:sz w:val="26"/>
          <w:szCs w:val="26"/>
        </w:rPr>
      </w:pPr>
      <w:r w:rsidRPr="00B008F8">
        <w:rPr>
          <w:color w:val="000000"/>
          <w:sz w:val="26"/>
          <w:szCs w:val="26"/>
        </w:rPr>
        <w:t xml:space="preserve">Эти действия работодателя были сделаны по угрозой штрафов </w:t>
      </w:r>
      <w:r w:rsidR="00B34B64">
        <w:rPr>
          <w:color w:val="000000"/>
          <w:sz w:val="26"/>
          <w:szCs w:val="26"/>
        </w:rPr>
        <w:t>по</w:t>
      </w:r>
      <w:r w:rsidRPr="00B008F8">
        <w:rPr>
          <w:color w:val="000000"/>
          <w:sz w:val="26"/>
          <w:szCs w:val="26"/>
        </w:rPr>
        <w:t xml:space="preserve"> </w:t>
      </w:r>
      <w:r w:rsidRPr="00B008F8">
        <w:rPr>
          <w:color w:val="333333"/>
          <w:sz w:val="26"/>
          <w:szCs w:val="26"/>
        </w:rPr>
        <w:t>Постановлени</w:t>
      </w:r>
      <w:r w:rsidR="00B34B64">
        <w:rPr>
          <w:color w:val="333333"/>
          <w:sz w:val="26"/>
          <w:szCs w:val="26"/>
        </w:rPr>
        <w:t>ю</w:t>
      </w:r>
      <w:r w:rsidRPr="00B008F8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008F8">
        <w:rPr>
          <w:color w:val="333333"/>
          <w:sz w:val="26"/>
          <w:szCs w:val="26"/>
          <w:shd w:val="clear" w:color="auto" w:fill="FFFFFF"/>
        </w:rPr>
        <w:t>главного государственного санитарного врача по городу Москве Е.Е.</w:t>
      </w:r>
      <w:r w:rsidRPr="00B008F8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008F8">
        <w:rPr>
          <w:color w:val="333333"/>
          <w:sz w:val="26"/>
          <w:szCs w:val="26"/>
        </w:rPr>
        <w:t>Андреевой</w:t>
      </w:r>
      <w:r w:rsidRPr="00B008F8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008F8">
        <w:rPr>
          <w:color w:val="333333"/>
          <w:sz w:val="26"/>
          <w:szCs w:val="26"/>
          <w:shd w:val="clear" w:color="auto" w:fill="FFFFFF"/>
        </w:rPr>
        <w:t>от 15 июня 2021 года №</w:t>
      </w:r>
      <w:r w:rsidRPr="00B008F8">
        <w:rPr>
          <w:b/>
          <w:bCs/>
          <w:color w:val="333333"/>
          <w:sz w:val="26"/>
          <w:szCs w:val="26"/>
        </w:rPr>
        <w:t>1</w:t>
      </w:r>
      <w:r w:rsidRPr="00B008F8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008F8">
        <w:rPr>
          <w:color w:val="333333"/>
          <w:sz w:val="26"/>
          <w:szCs w:val="26"/>
          <w:shd w:val="clear" w:color="auto" w:fill="FFFFFF"/>
        </w:rPr>
        <w:t>"О проведении профилактических прививок отдельным группам граждан по эпидемическим показаниям"</w:t>
      </w:r>
      <w:r>
        <w:rPr>
          <w:color w:val="333333"/>
          <w:sz w:val="26"/>
          <w:szCs w:val="26"/>
          <w:shd w:val="clear" w:color="auto" w:fill="FFFFFF"/>
        </w:rPr>
        <w:t xml:space="preserve">, которое ни слова не говорит про то, что «вакцины» не прошли клинических исследований, но принуждает ими прививаться. То есть </w:t>
      </w:r>
      <w:r w:rsidR="00B34B64">
        <w:rPr>
          <w:color w:val="333333"/>
          <w:sz w:val="26"/>
          <w:szCs w:val="26"/>
          <w:shd w:val="clear" w:color="auto" w:fill="FFFFFF"/>
        </w:rPr>
        <w:t xml:space="preserve">оно </w:t>
      </w:r>
      <w:r>
        <w:rPr>
          <w:color w:val="333333"/>
          <w:sz w:val="26"/>
          <w:szCs w:val="26"/>
          <w:shd w:val="clear" w:color="auto" w:fill="FFFFFF"/>
        </w:rPr>
        <w:t xml:space="preserve">также вводит в заблуждение и насильно заставляет участвовать граждан </w:t>
      </w:r>
      <w:proofErr w:type="gramStart"/>
      <w:r>
        <w:rPr>
          <w:color w:val="333333"/>
          <w:sz w:val="26"/>
          <w:szCs w:val="26"/>
          <w:shd w:val="clear" w:color="auto" w:fill="FFFFFF"/>
        </w:rPr>
        <w:t>к эксперименте</w:t>
      </w:r>
      <w:proofErr w:type="gramEnd"/>
      <w:r>
        <w:rPr>
          <w:color w:val="333333"/>
          <w:sz w:val="26"/>
          <w:szCs w:val="26"/>
          <w:shd w:val="clear" w:color="auto" w:fill="FFFFFF"/>
        </w:rPr>
        <w:t xml:space="preserve"> без их согласия, что также стало одной и причин смерти моей жены.</w:t>
      </w:r>
      <w:r w:rsidR="008F7B85" w:rsidRPr="00D61CC7">
        <w:rPr>
          <w:color w:val="000000"/>
          <w:sz w:val="26"/>
          <w:szCs w:val="26"/>
        </w:rPr>
        <w:tab/>
      </w:r>
    </w:p>
    <w:p w14:paraId="2CB0CB50" w14:textId="30C21D78" w:rsidR="00321750" w:rsidRDefault="008F7B85" w:rsidP="00B008F8">
      <w:pPr>
        <w:ind w:firstLine="709"/>
        <w:jc w:val="both"/>
        <w:rPr>
          <w:color w:val="000000"/>
          <w:sz w:val="26"/>
          <w:szCs w:val="26"/>
        </w:rPr>
      </w:pPr>
      <w:bookmarkStart w:id="11" w:name="_GoBack"/>
      <w:bookmarkEnd w:id="11"/>
      <w:r w:rsidRPr="00D61CC7">
        <w:rPr>
          <w:color w:val="000000"/>
          <w:sz w:val="26"/>
          <w:szCs w:val="26"/>
        </w:rPr>
        <w:t xml:space="preserve">На основании изложенного, руководствуясь </w:t>
      </w:r>
      <w:r w:rsidR="004B1231" w:rsidRPr="00D61CC7">
        <w:rPr>
          <w:color w:val="000000"/>
          <w:sz w:val="26"/>
          <w:szCs w:val="26"/>
        </w:rPr>
        <w:t xml:space="preserve">ст.151, </w:t>
      </w:r>
      <w:r w:rsidR="008F5F45" w:rsidRPr="00D61CC7">
        <w:rPr>
          <w:color w:val="000000"/>
          <w:sz w:val="26"/>
          <w:szCs w:val="26"/>
        </w:rPr>
        <w:t>ч. 2 ст. 1064</w:t>
      </w:r>
      <w:r w:rsidRPr="00D61CC7">
        <w:rPr>
          <w:color w:val="000000"/>
          <w:sz w:val="26"/>
          <w:szCs w:val="26"/>
        </w:rPr>
        <w:t xml:space="preserve">, </w:t>
      </w:r>
      <w:proofErr w:type="spellStart"/>
      <w:r w:rsidR="004B1231" w:rsidRPr="00D61CC7">
        <w:rPr>
          <w:color w:val="000000"/>
          <w:sz w:val="26"/>
          <w:szCs w:val="26"/>
        </w:rPr>
        <w:t>ст.ст</w:t>
      </w:r>
      <w:proofErr w:type="spellEnd"/>
      <w:r w:rsidR="004B1231" w:rsidRPr="00D61CC7">
        <w:rPr>
          <w:color w:val="000000"/>
          <w:sz w:val="26"/>
          <w:szCs w:val="26"/>
        </w:rPr>
        <w:t xml:space="preserve">. 1084, 1085, </w:t>
      </w:r>
      <w:r w:rsidRPr="00D61CC7">
        <w:rPr>
          <w:color w:val="000000"/>
          <w:sz w:val="26"/>
          <w:szCs w:val="26"/>
        </w:rPr>
        <w:t>1099-1101</w:t>
      </w:r>
      <w:r w:rsidR="004B1231" w:rsidRPr="00D61CC7">
        <w:rPr>
          <w:color w:val="000000"/>
          <w:sz w:val="26"/>
          <w:szCs w:val="26"/>
        </w:rPr>
        <w:t xml:space="preserve"> </w:t>
      </w:r>
      <w:r w:rsidRPr="00D61CC7">
        <w:rPr>
          <w:color w:val="000000"/>
          <w:sz w:val="26"/>
          <w:szCs w:val="26"/>
        </w:rPr>
        <w:t>ГК РФ</w:t>
      </w:r>
    </w:p>
    <w:p w14:paraId="3F48357C" w14:textId="2EB68FA0" w:rsidR="008F7B85" w:rsidRPr="00B008F8" w:rsidRDefault="008F7B85" w:rsidP="00321750">
      <w:pPr>
        <w:ind w:left="3539" w:firstLine="709"/>
        <w:jc w:val="both"/>
        <w:rPr>
          <w:sz w:val="26"/>
          <w:szCs w:val="26"/>
        </w:rPr>
      </w:pPr>
      <w:r w:rsidRPr="00D61CC7">
        <w:rPr>
          <w:color w:val="000000"/>
          <w:sz w:val="26"/>
          <w:szCs w:val="26"/>
        </w:rPr>
        <w:t>ПРОШУ:</w:t>
      </w:r>
    </w:p>
    <w:p w14:paraId="7E02AECF" w14:textId="22EDA233" w:rsidR="004B1231" w:rsidRPr="00D61CC7" w:rsidRDefault="008F7B85" w:rsidP="00B008F8">
      <w:pPr>
        <w:pStyle w:val="pboth"/>
        <w:spacing w:before="0" w:beforeAutospacing="0" w:after="0" w:afterAutospacing="0"/>
        <w:ind w:left="72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 xml:space="preserve">Взыскать с ответчиков в пользу истца </w:t>
      </w:r>
      <w:r w:rsidR="00B008F8">
        <w:rPr>
          <w:color w:val="000000"/>
          <w:sz w:val="26"/>
          <w:szCs w:val="26"/>
        </w:rPr>
        <w:t xml:space="preserve">солидарно </w:t>
      </w:r>
      <w:r w:rsidRPr="00D61CC7">
        <w:rPr>
          <w:color w:val="000000"/>
          <w:sz w:val="26"/>
          <w:szCs w:val="26"/>
        </w:rPr>
        <w:t xml:space="preserve">денежные средства в размере </w:t>
      </w:r>
    </w:p>
    <w:p w14:paraId="51AFDA21" w14:textId="07E57D03" w:rsidR="004B1231" w:rsidRPr="00D61CC7" w:rsidRDefault="004B1231" w:rsidP="00B008F8">
      <w:pPr>
        <w:pStyle w:val="pbot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>2 000 000 (Два миллиона) рублей</w:t>
      </w:r>
      <w:r w:rsidR="008F7B85" w:rsidRPr="00D61CC7">
        <w:rPr>
          <w:color w:val="000000"/>
          <w:sz w:val="26"/>
          <w:szCs w:val="26"/>
        </w:rPr>
        <w:t xml:space="preserve"> страховой выплаты, которая полагается по договору обязательного страхования в случае смерти пациента, участвовавшего в клиническом исследовании лекарственного препарата; </w:t>
      </w:r>
    </w:p>
    <w:p w14:paraId="209FB093" w14:textId="77777777" w:rsidR="00321750" w:rsidRPr="00321750" w:rsidRDefault="00D61CC7" w:rsidP="00321750">
      <w:pPr>
        <w:pStyle w:val="pbot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>20 000 000 (Двадцать миллионов) рублей</w:t>
      </w:r>
      <w:r w:rsidRPr="00D61CC7">
        <w:rPr>
          <w:color w:val="000000"/>
          <w:sz w:val="26"/>
          <w:szCs w:val="26"/>
        </w:rPr>
        <w:t xml:space="preserve"> в </w:t>
      </w:r>
      <w:r w:rsidR="008F7B85" w:rsidRPr="00D61CC7">
        <w:rPr>
          <w:color w:val="000000"/>
          <w:sz w:val="26"/>
          <w:szCs w:val="26"/>
        </w:rPr>
        <w:t>возмещение морального вреда</w:t>
      </w:r>
      <w:r w:rsidRPr="00D61CC7">
        <w:rPr>
          <w:color w:val="000000"/>
          <w:sz w:val="26"/>
          <w:szCs w:val="26"/>
        </w:rPr>
        <w:t>.</w:t>
      </w:r>
      <w:r w:rsidRPr="00D61CC7">
        <w:rPr>
          <w:noProof/>
          <w:sz w:val="26"/>
          <w:szCs w:val="26"/>
        </w:rPr>
        <w:t xml:space="preserve"> </w:t>
      </w:r>
    </w:p>
    <w:p w14:paraId="52713748" w14:textId="4E04939C" w:rsidR="00321750" w:rsidRPr="00D61CC7" w:rsidRDefault="00321750" w:rsidP="00321750">
      <w:pPr>
        <w:pStyle w:val="pbot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61CC7">
        <w:rPr>
          <w:color w:val="000000"/>
          <w:sz w:val="26"/>
          <w:szCs w:val="26"/>
        </w:rPr>
        <w:t xml:space="preserve">расходы на погребение в размере ________________________; </w:t>
      </w:r>
    </w:p>
    <w:p w14:paraId="5A063C9B" w14:textId="0AA67A5D" w:rsidR="00D61CC7" w:rsidRDefault="00321750" w:rsidP="00B008F8">
      <w:pPr>
        <w:pStyle w:val="pbot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расходы на медицинскую помощь </w:t>
      </w:r>
      <w:r w:rsidRPr="00D61CC7">
        <w:rPr>
          <w:color w:val="000000"/>
          <w:sz w:val="26"/>
          <w:szCs w:val="26"/>
        </w:rPr>
        <w:t xml:space="preserve">в размере </w:t>
      </w:r>
      <w:r>
        <w:rPr>
          <w:noProof/>
          <w:sz w:val="26"/>
          <w:szCs w:val="26"/>
        </w:rPr>
        <w:t>________________________</w:t>
      </w:r>
    </w:p>
    <w:p w14:paraId="05AC5BB1" w14:textId="3F84EAC1" w:rsidR="00321750" w:rsidRPr="00D61CC7" w:rsidRDefault="00321750" w:rsidP="00B008F8">
      <w:pPr>
        <w:pStyle w:val="pbot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компенсацию доходов в связи с потерей кормильца </w:t>
      </w:r>
      <w:r w:rsidRPr="00D61CC7">
        <w:rPr>
          <w:color w:val="000000"/>
          <w:sz w:val="26"/>
          <w:szCs w:val="26"/>
        </w:rPr>
        <w:t xml:space="preserve">в размере </w:t>
      </w:r>
      <w:r>
        <w:rPr>
          <w:noProof/>
          <w:sz w:val="26"/>
          <w:szCs w:val="26"/>
        </w:rPr>
        <w:t>___________________.</w:t>
      </w:r>
    </w:p>
    <w:p w14:paraId="64101637" w14:textId="59602F5F" w:rsidR="008F7B85" w:rsidRDefault="00D61CC7" w:rsidP="00D61CC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60EA8C50" wp14:editId="0564DE79">
            <wp:extent cx="5698541" cy="7974635"/>
            <wp:effectExtent l="0" t="0" r="3810" b="127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4141354_4208749669194715_698411840641096323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541" cy="797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A60839" wp14:editId="3B9D19BB">
            <wp:extent cx="6313017" cy="8886358"/>
            <wp:effectExtent l="0" t="0" r="0" b="381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3519241_4208750022528013_1058328473101260831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017" cy="88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7D14" w14:textId="005C1C5B" w:rsidR="00DA61B8" w:rsidRPr="00DA61B8" w:rsidRDefault="001009FE" w:rsidP="00DA61B8">
      <w:pPr>
        <w:jc w:val="center"/>
      </w:pPr>
      <w:r>
        <w:rPr>
          <w:noProof/>
        </w:rPr>
        <w:lastRenderedPageBreak/>
        <w:drawing>
          <wp:inline distT="0" distB="0" distL="0" distR="0" wp14:anchorId="3DC9BCD5" wp14:editId="6BE09DC4">
            <wp:extent cx="6217920" cy="8804135"/>
            <wp:effectExtent l="0" t="0" r="508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3249438_4208750172527998_617177598980630024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364" cy="88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22A48F" wp14:editId="259089F2">
            <wp:extent cx="6122822" cy="8543472"/>
            <wp:effectExtent l="0" t="0" r="0" b="381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3468015_4208750319194650_4533013886843485058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298" cy="85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1B8" w:rsidRPr="00DA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326B" w14:textId="77777777" w:rsidR="00B54D19" w:rsidRDefault="00B54D19" w:rsidP="000D19B4">
      <w:r>
        <w:separator/>
      </w:r>
    </w:p>
  </w:endnote>
  <w:endnote w:type="continuationSeparator" w:id="0">
    <w:p w14:paraId="216897F2" w14:textId="77777777" w:rsidR="00B54D19" w:rsidRDefault="00B54D19" w:rsidP="000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7E50" w14:textId="77777777" w:rsidR="00B54D19" w:rsidRDefault="00B54D19" w:rsidP="000D19B4">
      <w:r>
        <w:separator/>
      </w:r>
    </w:p>
  </w:footnote>
  <w:footnote w:type="continuationSeparator" w:id="0">
    <w:p w14:paraId="40C1D2E3" w14:textId="77777777" w:rsidR="00B54D19" w:rsidRDefault="00B54D19" w:rsidP="000D19B4">
      <w:r>
        <w:continuationSeparator/>
      </w:r>
    </w:p>
  </w:footnote>
  <w:footnote w:id="1">
    <w:p w14:paraId="591D4117" w14:textId="77777777" w:rsidR="0063259C" w:rsidRDefault="0063259C" w:rsidP="0063259C">
      <w:pPr>
        <w:pStyle w:val="a3"/>
      </w:pPr>
      <w:r>
        <w:rPr>
          <w:rStyle w:val="a5"/>
        </w:rPr>
        <w:footnoteRef/>
      </w:r>
      <w:hyperlink r:id="rId1" w:history="1">
        <w:r w:rsidRPr="00A55F46">
          <w:rPr>
            <w:rStyle w:val="a6"/>
          </w:rPr>
          <w:t>https://vz.ru/news/2021/7/23/1110498.html?utm_source=yxnews&amp;utm_medium=desktop&amp;utm_referrer=https%3A%2F%2Fyandex.ru%2Fnews%2Fsearch%3Ftext%3D</w:t>
        </w:r>
      </w:hyperlink>
      <w:r>
        <w:t xml:space="preserve"> </w:t>
      </w:r>
    </w:p>
  </w:footnote>
  <w:footnote w:id="2">
    <w:p w14:paraId="2AC7DDA7" w14:textId="5D1EDFA7" w:rsidR="0063259C" w:rsidRDefault="0063259C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A55F46">
          <w:rPr>
            <w:rStyle w:val="a6"/>
          </w:rPr>
          <w:t>http://grls.rosminzdrav.ru/CIPermitionReg.aspx</w:t>
        </w:r>
      </w:hyperlink>
      <w:r>
        <w:t xml:space="preserve"> </w:t>
      </w:r>
    </w:p>
  </w:footnote>
  <w:footnote w:id="3">
    <w:p w14:paraId="4AE62301" w14:textId="665A6960" w:rsidR="000D19B4" w:rsidRDefault="000D19B4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A55F46">
          <w:rPr>
            <w:rStyle w:val="a6"/>
          </w:rPr>
          <w:t>https://www.mos.ru/city/projects/covid-19/privivka/</w:t>
        </w:r>
      </w:hyperlink>
      <w:r>
        <w:t xml:space="preserve"> </w:t>
      </w:r>
    </w:p>
  </w:footnote>
  <w:footnote w:id="4">
    <w:p w14:paraId="672D9772" w14:textId="77777777" w:rsidR="004B1231" w:rsidRDefault="004B1231" w:rsidP="004B1231">
      <w:pPr>
        <w:pStyle w:val="a3"/>
      </w:pPr>
      <w:r>
        <w:rPr>
          <w:rStyle w:val="a5"/>
        </w:rPr>
        <w:footnoteRef/>
      </w:r>
      <w:proofErr w:type="gramStart"/>
      <w:r w:rsidRPr="00F83419">
        <w:t>https://www.facebook.com/photo/?fbid=4208749659194716&amp;set=pcb.4208750459194636&amp;__cft__[</w:t>
      </w:r>
      <w:proofErr w:type="gramEnd"/>
      <w:r w:rsidRPr="00F83419">
        <w:t>0]=AZUh8RXClkvl-reurAhBGxdtNxpeK1jV5YoGH4uBO7vcT1HDKDvaQXyVy7JednlgAteVAwlYt1hMzsiidZM-xSVO0ZgI5QcpiiSVTP088j6owHMtH6qHF6JrICXowWcS4mI&amp;__tn__=*bH-R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EB7"/>
    <w:multiLevelType w:val="hybridMultilevel"/>
    <w:tmpl w:val="F9B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4B7"/>
    <w:multiLevelType w:val="hybridMultilevel"/>
    <w:tmpl w:val="8D8A5A42"/>
    <w:lvl w:ilvl="0" w:tplc="FF26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21B91"/>
    <w:multiLevelType w:val="hybridMultilevel"/>
    <w:tmpl w:val="7194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215D"/>
    <w:multiLevelType w:val="hybridMultilevel"/>
    <w:tmpl w:val="3CAACADC"/>
    <w:lvl w:ilvl="0" w:tplc="72B27AB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129"/>
    <w:multiLevelType w:val="hybridMultilevel"/>
    <w:tmpl w:val="A6D4B568"/>
    <w:lvl w:ilvl="0" w:tplc="72B27AB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D5365D0"/>
    <w:multiLevelType w:val="hybridMultilevel"/>
    <w:tmpl w:val="A6D4B568"/>
    <w:lvl w:ilvl="0" w:tplc="72B27AB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8"/>
    <w:rsid w:val="0007338A"/>
    <w:rsid w:val="000D19B4"/>
    <w:rsid w:val="001009FE"/>
    <w:rsid w:val="002B66B6"/>
    <w:rsid w:val="00321750"/>
    <w:rsid w:val="00395314"/>
    <w:rsid w:val="003E5C16"/>
    <w:rsid w:val="003E629B"/>
    <w:rsid w:val="004B1231"/>
    <w:rsid w:val="0063259C"/>
    <w:rsid w:val="006503C4"/>
    <w:rsid w:val="007F2713"/>
    <w:rsid w:val="00877FE3"/>
    <w:rsid w:val="008F5F45"/>
    <w:rsid w:val="008F7B85"/>
    <w:rsid w:val="00A7500B"/>
    <w:rsid w:val="00B008F8"/>
    <w:rsid w:val="00B34B64"/>
    <w:rsid w:val="00B54D19"/>
    <w:rsid w:val="00BE130E"/>
    <w:rsid w:val="00CF694C"/>
    <w:rsid w:val="00D61CC7"/>
    <w:rsid w:val="00DA61B8"/>
    <w:rsid w:val="00EF14B1"/>
    <w:rsid w:val="00EF38F3"/>
    <w:rsid w:val="00F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8E07"/>
  <w15:docId w15:val="{80C76951-DC58-4D07-88E7-7FC811BF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7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27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F7B85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unhideWhenUsed/>
    <w:rsid w:val="000D19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D19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19B4"/>
    <w:rPr>
      <w:vertAlign w:val="superscript"/>
    </w:rPr>
  </w:style>
  <w:style w:type="character" w:styleId="a6">
    <w:name w:val="Hyperlink"/>
    <w:basedOn w:val="a0"/>
    <w:uiPriority w:val="99"/>
    <w:unhideWhenUsed/>
    <w:rsid w:val="000D19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19B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77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F5F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F45"/>
  </w:style>
  <w:style w:type="paragraph" w:styleId="a8">
    <w:name w:val="List Paragraph"/>
    <w:basedOn w:val="a"/>
    <w:uiPriority w:val="34"/>
    <w:qFormat/>
    <w:rsid w:val="004B1231"/>
    <w:pPr>
      <w:ind w:left="720"/>
      <w:contextualSpacing/>
    </w:pPr>
  </w:style>
  <w:style w:type="character" w:customStyle="1" w:styleId="searchresult">
    <w:name w:val="search_result"/>
    <w:basedOn w:val="a0"/>
    <w:rsid w:val="007F2713"/>
  </w:style>
  <w:style w:type="character" w:customStyle="1" w:styleId="20">
    <w:name w:val="Заголовок 2 Знак"/>
    <w:basedOn w:val="a0"/>
    <w:link w:val="2"/>
    <w:uiPriority w:val="9"/>
    <w:rsid w:val="007F27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7F27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8762/4bb7cdea810f0a8ca980afbbccff052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.ru/city/projects/covid-19/privivka/" TargetMode="External"/><Relationship Id="rId2" Type="http://schemas.openxmlformats.org/officeDocument/2006/relationships/hyperlink" Target="http://grls.rosminzdrav.ru/CIPermitionReg.aspx" TargetMode="External"/><Relationship Id="rId1" Type="http://schemas.openxmlformats.org/officeDocument/2006/relationships/hyperlink" Target="https://vz.ru/news/2021/7/23/1110498.html?utm_source=yxnews&amp;utm_medium=desktop&amp;utm_referrer=https%3A%2F%2Fyandex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14B6-875C-EC4D-AD20-5BA0B1C9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Воротынцева</dc:creator>
  <cp:keywords/>
  <dc:description/>
  <cp:lastModifiedBy>Александр Саверский</cp:lastModifiedBy>
  <cp:revision>5</cp:revision>
  <dcterms:created xsi:type="dcterms:W3CDTF">2021-08-05T01:34:00Z</dcterms:created>
  <dcterms:modified xsi:type="dcterms:W3CDTF">2021-08-05T02:00:00Z</dcterms:modified>
</cp:coreProperties>
</file>